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ind w:left="4176" w:hanging="4176" w:hangingChars="1300"/>
        <w:jc w:val="center"/>
        <w:rPr>
          <w:rFonts w:hint="eastAsia" w:ascii="宋体" w:hAnsi="宋体" w:cs="宋体"/>
          <w:color w:val="auto"/>
        </w:rPr>
      </w:pPr>
      <w:r>
        <w:rPr>
          <w:rFonts w:hint="eastAsia" w:ascii="宋体" w:hAnsi="宋体" w:cs="宋体"/>
          <w:color w:val="auto"/>
        </w:rPr>
        <w:t>采购项目技术、服务、采购合同内容条款及</w:t>
      </w:r>
    </w:p>
    <w:p>
      <w:pPr>
        <w:pStyle w:val="3"/>
        <w:numPr>
          <w:ilvl w:val="0"/>
          <w:numId w:val="0"/>
        </w:numPr>
        <w:spacing w:line="360" w:lineRule="auto"/>
        <w:ind w:left="4176" w:hanging="4176" w:hangingChars="1300"/>
        <w:jc w:val="center"/>
        <w:rPr>
          <w:rFonts w:hint="eastAsia" w:ascii="宋体" w:hAnsi="宋体" w:cs="宋体"/>
          <w:bCs w:val="0"/>
          <w:color w:val="auto"/>
          <w:sz w:val="24"/>
        </w:rPr>
      </w:pPr>
      <w:r>
        <w:rPr>
          <w:rFonts w:hint="eastAsia" w:ascii="宋体" w:hAnsi="宋体" w:cs="宋体"/>
          <w:color w:val="auto"/>
        </w:rPr>
        <w:t>其他商务要求</w:t>
      </w:r>
      <w:bookmarkStart w:id="0" w:name="_GoBack"/>
      <w:bookmarkEnd w:id="0"/>
    </w:p>
    <w:p>
      <w:pPr>
        <w:keepNext w:val="0"/>
        <w:keepLines w:val="0"/>
        <w:pageBreakBefore w:val="0"/>
        <w:widowControl w:val="0"/>
        <w:kinsoku/>
        <w:wordWrap/>
        <w:overflowPunct/>
        <w:topLinePunct w:val="0"/>
        <w:autoSpaceDE/>
        <w:autoSpaceDN/>
        <w:bidi w:val="0"/>
        <w:spacing w:line="348" w:lineRule="auto"/>
        <w:jc w:val="left"/>
        <w:textAlignment w:val="auto"/>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一、项目概况</w:t>
      </w:r>
    </w:p>
    <w:p>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eastAsia" w:ascii="宋体" w:hAnsi="宋体" w:cs="Times New Roman"/>
          <w:b/>
          <w:bCs/>
          <w:color w:val="000000"/>
          <w:sz w:val="24"/>
          <w:szCs w:val="24"/>
          <w:lang w:val="en-US" w:eastAsia="zh-CN"/>
        </w:rPr>
      </w:pPr>
      <w:r>
        <w:rPr>
          <w:rFonts w:hint="eastAsia" w:ascii="宋体" w:hAnsi="宋体" w:eastAsia="宋体" w:cs="Times New Roman"/>
          <w:color w:val="000000"/>
          <w:sz w:val="24"/>
          <w:szCs w:val="24"/>
          <w:lang w:val="en-US" w:eastAsia="zh-CN"/>
        </w:rPr>
        <w:t>当前社会发展的背景下，物流成为城市发展的重点之一。广元市作为四川省的东北门户，地处四川、甘肃及陕西的交界处，交通区位条件良好；广元市铁路发展迅速，境内拥有多条客货运铁路线。项目目标是借助本次调研成果，发掘铁路货运的运力，系统地了解广元铁路辐射地区的物流状况，推动广元市铁路物流发展。</w:t>
      </w:r>
    </w:p>
    <w:p>
      <w:pPr>
        <w:keepNext w:val="0"/>
        <w:keepLines w:val="0"/>
        <w:pageBreakBefore w:val="0"/>
        <w:widowControl w:val="0"/>
        <w:kinsoku/>
        <w:wordWrap/>
        <w:overflowPunct/>
        <w:topLinePunct w:val="0"/>
        <w:autoSpaceDE/>
        <w:autoSpaceDN/>
        <w:bidi w:val="0"/>
        <w:spacing w:line="348" w:lineRule="auto"/>
        <w:ind w:firstLine="0" w:firstLineChars="0"/>
        <w:jc w:val="left"/>
        <w:textAlignment w:val="auto"/>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二、</w:t>
      </w:r>
      <w:r>
        <w:rPr>
          <w:rFonts w:hint="eastAsia" w:ascii="宋体" w:hAnsi="宋体" w:cs="Times New Roman"/>
          <w:b/>
          <w:bCs/>
          <w:color w:val="000000"/>
          <w:sz w:val="24"/>
          <w:szCs w:val="24"/>
        </w:rPr>
        <w:t>项目内容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jc w:val="left"/>
        <w:textAlignment w:val="auto"/>
        <w:rPr>
          <w:rFonts w:ascii="宋体" w:hAnsi="宋体" w:cs="Times New Roman"/>
          <w:color w:val="000000"/>
          <w:sz w:val="24"/>
          <w:szCs w:val="24"/>
        </w:rPr>
      </w:pPr>
      <w:r>
        <w:rPr>
          <w:rFonts w:hint="eastAsia" w:ascii="宋体" w:hAnsi="宋体" w:cs="Times New Roman"/>
          <w:bCs/>
          <w:color w:val="000000"/>
          <w:sz w:val="24"/>
          <w:szCs w:val="24"/>
          <w:lang w:val="en-US" w:eastAsia="zh-CN"/>
        </w:rPr>
        <w:t>1.</w:t>
      </w:r>
      <w:r>
        <w:rPr>
          <w:rFonts w:hint="eastAsia" w:ascii="宋体" w:hAnsi="宋体" w:cs="Times New Roman"/>
          <w:bCs/>
          <w:color w:val="000000"/>
          <w:sz w:val="24"/>
          <w:szCs w:val="24"/>
        </w:rPr>
        <w:t>对</w:t>
      </w:r>
      <w:r>
        <w:rPr>
          <w:rFonts w:hint="eastAsia" w:ascii="宋体" w:hAnsi="宋体" w:cs="Times New Roman"/>
          <w:color w:val="000000"/>
          <w:sz w:val="24"/>
          <w:szCs w:val="24"/>
        </w:rPr>
        <w:t>广元</w:t>
      </w:r>
      <w:r>
        <w:rPr>
          <w:rFonts w:hint="eastAsia" w:ascii="宋体" w:hAnsi="宋体" w:cs="Times New Roman"/>
          <w:color w:val="000000"/>
          <w:sz w:val="24"/>
          <w:szCs w:val="24"/>
          <w:lang w:val="en-US" w:eastAsia="zh-CN"/>
        </w:rPr>
        <w:t>市国际</w:t>
      </w:r>
      <w:r>
        <w:rPr>
          <w:rFonts w:hint="eastAsia" w:ascii="宋体" w:hAnsi="宋体" w:cs="Times New Roman"/>
          <w:color w:val="000000"/>
          <w:sz w:val="24"/>
          <w:szCs w:val="24"/>
        </w:rPr>
        <w:t>铁路港</w:t>
      </w:r>
      <w:r>
        <w:rPr>
          <w:rFonts w:hint="eastAsia" w:ascii="宋体" w:hAnsi="宋体" w:cs="Times New Roman"/>
          <w:color w:val="000000"/>
          <w:sz w:val="24"/>
          <w:szCs w:val="24"/>
          <w:lang w:eastAsia="zh-CN"/>
        </w:rPr>
        <w:t>辐射区</w:t>
      </w:r>
      <w:r>
        <w:rPr>
          <w:rFonts w:hint="eastAsia" w:ascii="宋体" w:hAnsi="宋体" w:cs="Times New Roman"/>
          <w:color w:val="000000"/>
          <w:sz w:val="24"/>
          <w:szCs w:val="24"/>
        </w:rPr>
        <w:t>内的铁路物流现状进行调研，获取一手和二手数据和信息</w:t>
      </w:r>
      <w:r>
        <w:rPr>
          <w:rFonts w:hint="eastAsia" w:ascii="宋体" w:hAnsi="宋体" w:cs="Times New Roman"/>
          <w:color w:val="000000"/>
          <w:sz w:val="24"/>
          <w:szCs w:val="24"/>
          <w:lang w:eastAsia="zh-CN"/>
        </w:rPr>
        <w:t>（</w:t>
      </w:r>
      <w:r>
        <w:rPr>
          <w:rFonts w:hint="eastAsia" w:ascii="宋体" w:hAnsi="宋体" w:cs="Times New Roman"/>
          <w:bCs/>
          <w:color w:val="000000"/>
          <w:sz w:val="24"/>
          <w:szCs w:val="24"/>
          <w:lang w:val="en-US" w:eastAsia="zh-CN"/>
        </w:rPr>
        <w:t>调研城市为包括但不限于广元、汉中、西安、绵阳、南充、成都、重庆，调研对象包括但不限于交通运输局、铁路局、铁路物流园区、货运部等，获取信息包括但不限于</w:t>
      </w:r>
      <w:r>
        <w:rPr>
          <w:rFonts w:hint="eastAsia" w:ascii="宋体" w:hAnsi="宋体" w:cs="Times New Roman"/>
          <w:color w:val="000000"/>
          <w:sz w:val="24"/>
          <w:szCs w:val="24"/>
          <w:lang w:val="en-US" w:eastAsia="zh-CN"/>
        </w:rPr>
        <w:t>货运统计信息、物流园区现状、铁路尤其是中欧班列运营现状及未来规划</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ascii="宋体" w:hAnsi="宋体" w:cs="Times New Roman"/>
          <w:color w:val="000000"/>
          <w:sz w:val="24"/>
          <w:szCs w:val="24"/>
        </w:rPr>
      </w:pPr>
      <w:r>
        <w:rPr>
          <w:rFonts w:hint="eastAsia" w:ascii="宋体" w:hAnsi="宋体" w:cs="Times New Roman"/>
          <w:bCs/>
          <w:color w:val="000000"/>
          <w:sz w:val="24"/>
          <w:szCs w:val="24"/>
        </w:rPr>
        <w:t>2</w:t>
      </w:r>
      <w:r>
        <w:rPr>
          <w:rFonts w:hint="eastAsia" w:ascii="宋体" w:hAnsi="宋体" w:cs="Times New Roman"/>
          <w:bCs/>
          <w:color w:val="000000"/>
          <w:sz w:val="24"/>
          <w:szCs w:val="24"/>
          <w:lang w:eastAsia="zh-CN"/>
        </w:rPr>
        <w:t>.</w:t>
      </w:r>
      <w:r>
        <w:rPr>
          <w:rFonts w:hint="eastAsia" w:ascii="宋体" w:hAnsi="宋体" w:cs="Times New Roman"/>
          <w:bCs/>
          <w:color w:val="000000"/>
          <w:sz w:val="24"/>
          <w:szCs w:val="24"/>
        </w:rPr>
        <w:t>对</w:t>
      </w:r>
      <w:r>
        <w:rPr>
          <w:rFonts w:hint="eastAsia" w:ascii="宋体" w:hAnsi="宋体" w:cs="Times New Roman"/>
          <w:color w:val="000000"/>
          <w:sz w:val="24"/>
          <w:szCs w:val="24"/>
        </w:rPr>
        <w:t>广元</w:t>
      </w:r>
      <w:r>
        <w:rPr>
          <w:rFonts w:hint="eastAsia" w:ascii="宋体" w:hAnsi="宋体" w:cs="Times New Roman"/>
          <w:color w:val="000000"/>
          <w:sz w:val="24"/>
          <w:szCs w:val="24"/>
          <w:lang w:val="en-US" w:eastAsia="zh-CN"/>
        </w:rPr>
        <w:t>市国际</w:t>
      </w:r>
      <w:r>
        <w:rPr>
          <w:rFonts w:hint="eastAsia" w:ascii="宋体" w:hAnsi="宋体" w:cs="Times New Roman"/>
          <w:color w:val="000000"/>
          <w:sz w:val="24"/>
          <w:szCs w:val="24"/>
        </w:rPr>
        <w:t>铁路港</w:t>
      </w:r>
      <w:r>
        <w:rPr>
          <w:rFonts w:hint="eastAsia" w:ascii="宋体" w:hAnsi="宋体" w:cs="Times New Roman"/>
          <w:color w:val="000000"/>
          <w:sz w:val="24"/>
          <w:szCs w:val="24"/>
          <w:lang w:eastAsia="zh-CN"/>
        </w:rPr>
        <w:t>辐射区</w:t>
      </w:r>
      <w:r>
        <w:rPr>
          <w:rFonts w:hint="eastAsia" w:ascii="宋体" w:hAnsi="宋体" w:cs="Times New Roman"/>
          <w:color w:val="000000"/>
          <w:sz w:val="24"/>
          <w:szCs w:val="24"/>
        </w:rPr>
        <w:t>内近几年的铁路货运品类、流量、流向等进行</w:t>
      </w:r>
      <w:r>
        <w:rPr>
          <w:rFonts w:hint="eastAsia" w:ascii="宋体" w:hAnsi="宋体" w:cs="Times New Roman"/>
          <w:color w:val="000000"/>
          <w:sz w:val="24"/>
          <w:szCs w:val="24"/>
          <w:lang w:val="en-US" w:eastAsia="zh-CN"/>
        </w:rPr>
        <w:t>定性和定量</w:t>
      </w:r>
      <w:r>
        <w:rPr>
          <w:rFonts w:hint="eastAsia" w:ascii="宋体" w:hAnsi="宋体" w:cs="Times New Roman"/>
          <w:color w:val="000000"/>
          <w:sz w:val="24"/>
          <w:szCs w:val="24"/>
        </w:rPr>
        <w:t>分析，得出物流特性等相关结论；</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ascii="宋体" w:hAnsi="宋体" w:cs="Times New Roman"/>
          <w:color w:val="000000"/>
          <w:sz w:val="24"/>
          <w:szCs w:val="24"/>
        </w:rPr>
      </w:pPr>
      <w:r>
        <w:rPr>
          <w:rFonts w:hint="eastAsia" w:ascii="宋体" w:hAnsi="宋体" w:cs="Times New Roman"/>
          <w:color w:val="000000"/>
          <w:sz w:val="24"/>
          <w:szCs w:val="24"/>
        </w:rPr>
        <w:t>3</w:t>
      </w:r>
      <w:r>
        <w:rPr>
          <w:rFonts w:hint="eastAsia" w:ascii="宋体" w:hAnsi="宋体" w:cs="Times New Roman"/>
          <w:color w:val="000000"/>
          <w:sz w:val="24"/>
          <w:szCs w:val="24"/>
          <w:lang w:eastAsia="zh-CN"/>
        </w:rPr>
        <w:t>.</w:t>
      </w:r>
      <w:r>
        <w:rPr>
          <w:rFonts w:hint="eastAsia" w:ascii="宋体" w:hAnsi="宋体" w:cs="Times New Roman"/>
          <w:color w:val="000000"/>
          <w:sz w:val="24"/>
          <w:szCs w:val="24"/>
          <w:lang w:val="en-US" w:eastAsia="zh-CN"/>
        </w:rPr>
        <w:t>选取统计回归模型、灰色模型、指数平滑模型等数据分析模型对广元市铁路港未来铁路物流量进行预测，同时结合对比分析法、交叉分析法、相关分析法、SWOT分析法、PEST分析法等方法对广元市铁路港未来铁路物流发展机会进行分析，得出发展方向等结论</w:t>
      </w:r>
      <w:r>
        <w:rPr>
          <w:rFonts w:hint="eastAsia" w:ascii="宋体" w:hAnsi="宋体" w:cs="Times New Roman"/>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ascii="宋体" w:hAnsi="宋体" w:cs="Times New Roman"/>
          <w:color w:val="000000"/>
          <w:sz w:val="24"/>
          <w:szCs w:val="24"/>
        </w:rPr>
      </w:pPr>
      <w:r>
        <w:rPr>
          <w:rFonts w:hint="eastAsia" w:ascii="宋体" w:hAnsi="宋体" w:cs="Times New Roman"/>
          <w:color w:val="000000"/>
          <w:sz w:val="24"/>
          <w:szCs w:val="24"/>
          <w:lang w:val="en-US" w:eastAsia="zh-CN"/>
        </w:rPr>
        <w:t>4.编制</w:t>
      </w:r>
      <w:r>
        <w:rPr>
          <w:rFonts w:hint="eastAsia" w:ascii="宋体" w:hAnsi="宋体" w:cs="Times New Roman"/>
          <w:color w:val="000000"/>
          <w:sz w:val="24"/>
          <w:szCs w:val="24"/>
        </w:rPr>
        <w:t>广元</w:t>
      </w:r>
      <w:r>
        <w:rPr>
          <w:rFonts w:hint="eastAsia" w:ascii="宋体" w:hAnsi="宋体" w:cs="Times New Roman"/>
          <w:color w:val="000000"/>
          <w:sz w:val="24"/>
          <w:szCs w:val="24"/>
          <w:lang w:val="en-US" w:eastAsia="zh-CN"/>
        </w:rPr>
        <w:t>市国际</w:t>
      </w:r>
      <w:r>
        <w:rPr>
          <w:rFonts w:hint="eastAsia" w:ascii="宋体" w:hAnsi="宋体" w:cs="Times New Roman"/>
          <w:color w:val="000000"/>
          <w:sz w:val="24"/>
          <w:szCs w:val="24"/>
        </w:rPr>
        <w:t>铁路港</w:t>
      </w:r>
      <w:r>
        <w:rPr>
          <w:rFonts w:hint="eastAsia" w:ascii="宋体" w:hAnsi="宋体" w:cs="Times New Roman"/>
          <w:color w:val="000000"/>
          <w:sz w:val="24"/>
          <w:szCs w:val="24"/>
          <w:lang w:eastAsia="zh-CN"/>
        </w:rPr>
        <w:t>辐射区</w:t>
      </w:r>
      <w:r>
        <w:rPr>
          <w:rFonts w:hint="eastAsia" w:ascii="宋体" w:hAnsi="宋体" w:cs="Times New Roman"/>
          <w:color w:val="000000"/>
          <w:sz w:val="24"/>
          <w:szCs w:val="24"/>
        </w:rPr>
        <w:t>内内铁路物流现状调研与分析</w:t>
      </w:r>
      <w:r>
        <w:rPr>
          <w:rFonts w:hint="eastAsia" w:ascii="宋体" w:hAnsi="宋体" w:cs="Times New Roman"/>
          <w:color w:val="000000"/>
          <w:sz w:val="24"/>
          <w:szCs w:val="24"/>
          <w:lang w:val="en-US" w:eastAsia="zh-CN"/>
        </w:rPr>
        <w:t>报告。</w:t>
      </w:r>
    </w:p>
    <w:p>
      <w:pPr>
        <w:keepNext w:val="0"/>
        <w:keepLines w:val="0"/>
        <w:pageBreakBefore w:val="0"/>
        <w:widowControl w:val="0"/>
        <w:kinsoku/>
        <w:wordWrap/>
        <w:overflowPunct/>
        <w:topLinePunct w:val="0"/>
        <w:autoSpaceDE/>
        <w:autoSpaceDN/>
        <w:bidi w:val="0"/>
        <w:spacing w:line="348" w:lineRule="auto"/>
        <w:ind w:firstLine="0" w:firstLineChars="0"/>
        <w:jc w:val="left"/>
        <w:textAlignment w:val="auto"/>
        <w:rPr>
          <w:rFonts w:ascii="宋体" w:hAnsi="宋体" w:cs="Times New Roman"/>
          <w:b/>
          <w:color w:val="000000"/>
          <w:sz w:val="24"/>
          <w:szCs w:val="24"/>
        </w:rPr>
      </w:pPr>
      <w:r>
        <w:rPr>
          <w:rFonts w:hint="eastAsia" w:ascii="宋体" w:hAnsi="宋体" w:cs="Times New Roman"/>
          <w:b/>
          <w:color w:val="000000"/>
          <w:sz w:val="24"/>
          <w:szCs w:val="24"/>
          <w:lang w:val="en-US" w:eastAsia="zh-CN"/>
        </w:rPr>
        <w:t>三</w:t>
      </w:r>
      <w:r>
        <w:rPr>
          <w:rFonts w:hint="eastAsia" w:ascii="宋体" w:hAnsi="宋体" w:cs="Times New Roman"/>
          <w:b/>
          <w:color w:val="000000"/>
          <w:sz w:val="24"/>
          <w:szCs w:val="24"/>
        </w:rPr>
        <w:t>、主要成果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jc w:val="left"/>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1.提供广元、汉中、西安、绵阳、南充、成都、重庆等城市铁路基础设施建设及货运流量、流向相关调查问卷、调查数据（作为基础资料可供多个地方使用）；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jc w:val="left"/>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提供项目研究报告《广元国际铁路港辐射区内铁路物流现状调研与分析》（报告内含成都国际铁路港现状分析与经验启示），分析广元铁路港辐射区内的铁路货运结构及特征等，得出广元国际铁路港适港行业及发展机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宋体" w:hAnsi="宋体" w:eastAsia="宋体" w:cs="Times New Roman"/>
          <w:b/>
          <w:bCs w:val="0"/>
          <w:color w:val="000000"/>
          <w:kern w:val="2"/>
          <w:sz w:val="24"/>
          <w:szCs w:val="24"/>
          <w:lang w:val="en-US" w:eastAsia="zh-CN" w:bidi="ar-SA"/>
        </w:rPr>
      </w:pPr>
      <w:r>
        <w:rPr>
          <w:rFonts w:hint="eastAsia" w:ascii="宋体" w:hAnsi="宋体" w:eastAsia="宋体" w:cs="Times New Roman"/>
          <w:b/>
          <w:bCs w:val="0"/>
          <w:color w:val="000000"/>
          <w:kern w:val="2"/>
          <w:sz w:val="24"/>
          <w:szCs w:val="24"/>
          <w:lang w:val="en-US" w:eastAsia="zh-CN" w:bidi="ar-SA"/>
        </w:rPr>
        <w:t>四、商务要求：</w:t>
      </w:r>
    </w:p>
    <w:p>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1.交付时间：合同约定。</w:t>
      </w:r>
    </w:p>
    <w:p>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2.交付地点：采购人指定地点</w:t>
      </w:r>
    </w:p>
    <w:p>
      <w:pPr>
        <w:ind w:firstLine="480" w:firstLineChars="200"/>
      </w:pPr>
      <w:r>
        <w:rPr>
          <w:rFonts w:hint="eastAsia" w:ascii="宋体" w:hAnsi="宋体" w:eastAsia="宋体" w:cs="Times New Roman"/>
          <w:color w:val="000000"/>
          <w:sz w:val="24"/>
          <w:szCs w:val="24"/>
          <w:lang w:val="en-US" w:eastAsia="zh-CN"/>
        </w:rPr>
        <w:t>3.付款方式：签订合同后15个工作日内支付合同总额的40%，成果验收后30工作日内再支付合同总额的60%（特殊情况以合同为准）。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3"/>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BB"/>
    <w:rsid w:val="008C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 Spacing1"/>
    <w:qFormat/>
    <w:uiPriority w:val="0"/>
    <w:pPr>
      <w:widowControl w:val="0"/>
      <w:jc w:val="both"/>
    </w:pPr>
    <w:rPr>
      <w:rFonts w:ascii="Calibri" w:hAnsi="Calibri" w:eastAsia="宋体" w:cs="黑体"/>
      <w:kern w:val="2"/>
      <w:sz w:val="21"/>
      <w:szCs w:val="22"/>
      <w:lang w:val="en-US" w:eastAsia="zh-CN" w:bidi="ar-SA"/>
    </w:rPr>
  </w:style>
  <w:style w:type="paragraph" w:styleId="3">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2021-08-06T10:34:00Z</dcterms:created>
  <dc:creator>blessedness</dc:creator>
  <cp:lastModifiedBy>blessedness</cp:lastModifiedBy>
  <dcterms:modified xsi:type="dcterms:W3CDTF">2021-08-06T10:38:32Z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