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numId w:val="0"/>
        </w:numPr>
        <w:spacing w:line="360" w:lineRule="auto"/>
        <w:ind w:leftChars="0"/>
        <w:jc w:val="center"/>
        <w:rPr>
          <w:rFonts w:hint="eastAsia" w:ascii="宋体" w:hAnsi="宋体" w:cs="宋体"/>
          <w:color w:val="000000"/>
          <w:highlight w:val="none"/>
          <w:lang w:val="en-US" w:eastAsia="zh-CN"/>
        </w:rPr>
      </w:pPr>
      <w:bookmarkStart w:id="1" w:name="_GoBack"/>
      <w:bookmarkEnd w:id="1"/>
      <w:r>
        <w:rPr>
          <w:rFonts w:hint="eastAsia" w:ascii="宋体" w:hAnsi="宋体" w:cs="宋体"/>
          <w:color w:val="000000"/>
          <w:highlight w:val="none"/>
        </w:rPr>
        <w:t>项目内容、</w:t>
      </w:r>
      <w:r>
        <w:rPr>
          <w:rFonts w:hint="eastAsia" w:ascii="宋体" w:hAnsi="宋体" w:cs="宋体"/>
          <w:color w:val="000000"/>
          <w:highlight w:val="none"/>
          <w:lang w:val="en-US" w:eastAsia="zh-CN"/>
        </w:rPr>
        <w:t>技术要求及商务要求</w:t>
      </w:r>
      <w:bookmarkStart w:id="0" w:name="OLE_LINK1"/>
      <w:bookmarkEnd w:id="0"/>
    </w:p>
    <w:p>
      <w:pPr>
        <w:keepNext w:val="0"/>
        <w:keepLines w:val="0"/>
        <w:pageBreakBefore w:val="0"/>
        <w:widowControl w:val="0"/>
        <w:kinsoku/>
        <w:wordWrap/>
        <w:overflowPunct/>
        <w:topLinePunct w:val="0"/>
        <w:autoSpaceDE/>
        <w:autoSpaceDN/>
        <w:bidi w:val="0"/>
        <w:adjustRightInd/>
        <w:snapToGrid/>
        <w:spacing w:line="480" w:lineRule="auto"/>
        <w:jc w:val="left"/>
        <w:textAlignment w:val="auto"/>
        <w:outlineLvl w:val="9"/>
        <w:rPr>
          <w:rFonts w:hint="eastAsia" w:ascii="黑体" w:hAnsi="黑体" w:eastAsia="黑体" w:cs="黑体"/>
          <w:b/>
          <w:bCs/>
          <w:color w:val="auto"/>
          <w:kern w:val="0"/>
          <w:sz w:val="24"/>
          <w:szCs w:val="24"/>
        </w:rPr>
      </w:pPr>
      <w:r>
        <w:rPr>
          <w:rFonts w:hint="eastAsia" w:ascii="黑体" w:hAnsi="黑体" w:eastAsia="黑体" w:cs="黑体"/>
          <w:b/>
          <w:bCs/>
          <w:color w:val="auto"/>
          <w:kern w:val="0"/>
          <w:sz w:val="24"/>
          <w:szCs w:val="24"/>
          <w:lang w:eastAsia="zh-CN"/>
        </w:rPr>
        <w:t>一、</w:t>
      </w:r>
      <w:r>
        <w:rPr>
          <w:rFonts w:hint="eastAsia" w:ascii="黑体" w:hAnsi="黑体" w:eastAsia="黑体" w:cs="黑体"/>
          <w:b/>
          <w:bCs/>
          <w:color w:val="auto"/>
          <w:kern w:val="0"/>
          <w:sz w:val="24"/>
          <w:szCs w:val="24"/>
        </w:rPr>
        <w:t>项目概述：</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为积极推进我</w:t>
      </w:r>
      <w:r>
        <w:rPr>
          <w:rFonts w:hint="eastAsia" w:ascii="宋体" w:hAnsi="宋体" w:eastAsia="宋体" w:cs="宋体"/>
          <w:bCs/>
          <w:color w:val="auto"/>
          <w:sz w:val="24"/>
          <w:szCs w:val="24"/>
          <w:lang w:val="en-US" w:eastAsia="zh-CN"/>
        </w:rPr>
        <w:t>市</w:t>
      </w:r>
      <w:r>
        <w:rPr>
          <w:rFonts w:hint="eastAsia" w:ascii="宋体" w:hAnsi="宋体" w:eastAsia="宋体" w:cs="宋体"/>
          <w:bCs/>
          <w:color w:val="auto"/>
          <w:sz w:val="24"/>
          <w:szCs w:val="24"/>
        </w:rPr>
        <w:t>财政支出绩效评价工作，提升绩效评价的客观性、公正性，按照绩效评价工作需求，选取具备财政支出绩效评价专业能力的中介机构（供应商），从绩效管理的专业角度上对</w:t>
      </w:r>
      <w:r>
        <w:rPr>
          <w:rFonts w:hint="eastAsia" w:ascii="宋体" w:hAnsi="宋体" w:eastAsia="宋体" w:cs="宋体"/>
          <w:bCs/>
          <w:color w:val="auto"/>
          <w:sz w:val="24"/>
          <w:szCs w:val="24"/>
          <w:lang w:val="en-US" w:eastAsia="zh-CN"/>
        </w:rPr>
        <w:t>市</w:t>
      </w:r>
      <w:r>
        <w:rPr>
          <w:rFonts w:hint="eastAsia" w:ascii="宋体" w:hAnsi="宋体" w:eastAsia="宋体" w:cs="宋体"/>
          <w:bCs/>
          <w:color w:val="auto"/>
          <w:sz w:val="24"/>
          <w:szCs w:val="24"/>
        </w:rPr>
        <w:t>级财政部分项目</w:t>
      </w:r>
      <w:r>
        <w:rPr>
          <w:rFonts w:hint="eastAsia" w:ascii="宋体" w:hAnsi="宋体" w:eastAsia="宋体" w:cs="宋体"/>
          <w:bCs/>
          <w:color w:val="auto"/>
          <w:sz w:val="24"/>
          <w:szCs w:val="24"/>
          <w:lang w:val="en-US" w:eastAsia="zh-CN"/>
        </w:rPr>
        <w:t>做事前评估</w:t>
      </w:r>
      <w:r>
        <w:rPr>
          <w:rFonts w:hint="eastAsia" w:ascii="宋体" w:hAnsi="宋体" w:eastAsia="宋体" w:cs="宋体"/>
          <w:bCs/>
          <w:color w:val="auto"/>
          <w:sz w:val="24"/>
          <w:szCs w:val="24"/>
        </w:rPr>
        <w:t>、</w:t>
      </w:r>
      <w:r>
        <w:rPr>
          <w:rFonts w:hint="eastAsia" w:ascii="宋体" w:hAnsi="宋体" w:eastAsia="宋体" w:cs="宋体"/>
          <w:bCs/>
          <w:color w:val="auto"/>
          <w:sz w:val="24"/>
          <w:szCs w:val="24"/>
          <w:lang w:val="en-US" w:eastAsia="zh-CN"/>
        </w:rPr>
        <w:t>项目支出、</w:t>
      </w:r>
      <w:r>
        <w:rPr>
          <w:rFonts w:hint="eastAsia" w:ascii="宋体" w:hAnsi="宋体" w:eastAsia="宋体" w:cs="宋体"/>
          <w:bCs/>
          <w:color w:val="auto"/>
          <w:sz w:val="24"/>
          <w:szCs w:val="24"/>
        </w:rPr>
        <w:t>部门整体支出、政策实施绩效评价</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rPr>
        <w:t>供应商应根据绩效评价工作相关要求，独立、客观、公正的开展绩效评价工作。</w:t>
      </w:r>
    </w:p>
    <w:p>
      <w:pPr>
        <w:keepNext w:val="0"/>
        <w:keepLines w:val="0"/>
        <w:pageBreakBefore w:val="0"/>
        <w:widowControl w:val="0"/>
        <w:kinsoku/>
        <w:wordWrap/>
        <w:overflowPunct/>
        <w:topLinePunct w:val="0"/>
        <w:autoSpaceDE/>
        <w:autoSpaceDN/>
        <w:bidi w:val="0"/>
        <w:adjustRightInd/>
        <w:snapToGrid/>
        <w:spacing w:line="480" w:lineRule="auto"/>
        <w:jc w:val="left"/>
        <w:textAlignment w:val="auto"/>
        <w:outlineLvl w:val="9"/>
        <w:rPr>
          <w:rFonts w:hint="eastAsia" w:ascii="黑体" w:hAnsi="黑体" w:eastAsia="黑体" w:cs="黑体"/>
          <w:b/>
          <w:bCs/>
          <w:color w:val="auto"/>
          <w:kern w:val="0"/>
          <w:sz w:val="24"/>
          <w:szCs w:val="24"/>
        </w:rPr>
      </w:pPr>
      <w:r>
        <w:rPr>
          <w:rFonts w:hint="eastAsia" w:ascii="黑体" w:hAnsi="黑体" w:eastAsia="黑体" w:cs="黑体"/>
          <w:b/>
          <w:bCs/>
          <w:color w:val="auto"/>
          <w:kern w:val="0"/>
          <w:sz w:val="24"/>
          <w:szCs w:val="24"/>
          <w:lang w:eastAsia="zh-CN"/>
        </w:rPr>
        <w:t>二、</w:t>
      </w:r>
      <w:r>
        <w:rPr>
          <w:rFonts w:hint="eastAsia" w:ascii="黑体" w:hAnsi="黑体" w:eastAsia="黑体" w:cs="黑体"/>
          <w:b/>
          <w:bCs/>
          <w:color w:val="auto"/>
          <w:kern w:val="0"/>
          <w:sz w:val="24"/>
          <w:szCs w:val="24"/>
        </w:rPr>
        <w:t>绩效评价服务内容及要求：</w:t>
      </w:r>
    </w:p>
    <w:p>
      <w:pPr>
        <w:keepNext w:val="0"/>
        <w:keepLines w:val="0"/>
        <w:pageBreakBefore w:val="0"/>
        <w:widowControl w:val="0"/>
        <w:kinsoku/>
        <w:wordWrap/>
        <w:overflowPunct/>
        <w:topLinePunct w:val="0"/>
        <w:autoSpaceDE/>
        <w:autoSpaceDN/>
        <w:bidi w:val="0"/>
        <w:adjustRightInd/>
        <w:snapToGrid/>
        <w:spacing w:line="480" w:lineRule="auto"/>
        <w:jc w:val="left"/>
        <w:textAlignment w:val="auto"/>
        <w:outlineLvl w:val="9"/>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（一）人员要求</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1.每个供应商应至少提供二组评价工作组参与绩效评价工作，且评价报告由组长牵头撰写。</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2.每个评价工作组组长至少为1人（按二个工作组测算至少提供二名组长）：必须是曾经担任过</w:t>
      </w:r>
      <w:r>
        <w:rPr>
          <w:rFonts w:hint="eastAsia" w:ascii="宋体" w:hAnsi="宋体" w:eastAsia="宋体" w:cs="宋体"/>
          <w:bCs/>
          <w:color w:val="auto"/>
          <w:sz w:val="24"/>
          <w:szCs w:val="24"/>
          <w:lang w:val="en-US" w:eastAsia="zh-CN"/>
        </w:rPr>
        <w:t>市</w:t>
      </w:r>
      <w:r>
        <w:rPr>
          <w:rFonts w:hint="eastAsia" w:ascii="宋体" w:hAnsi="宋体" w:eastAsia="宋体" w:cs="宋体"/>
          <w:bCs/>
          <w:color w:val="auto"/>
          <w:sz w:val="24"/>
          <w:szCs w:val="24"/>
        </w:rPr>
        <w:t>级及以上财政支出绩效评价工作组组长且为财政支出绩效评价报告的撰写人（需提供以下证明材料：①评价工作组组长的身份证复印件；②国家注册会计师或注册资产评估师或财经类中级及以上职称执业资格证明材料复印件；③评价工作组组长从事财政绩效评价工作相关工作简介。</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3.每个评价工作组成员4人（含组长）及以上，参与过政府部门委托的绩效评价工作（需提供以下证明材料：①评价工作组成员的身份证复印件；②提供评价工作组成员从事财政绩效评价工作相关工作简介）。</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4.评价工作启动后，评价工作组组长不得变更，其他评价工作组成员如有变更，须报采购人书面同意（提供承诺函</w:t>
      </w:r>
      <w:r>
        <w:rPr>
          <w:rFonts w:hint="eastAsia" w:ascii="宋体" w:hAnsi="宋体" w:eastAsia="宋体" w:cs="宋体"/>
          <w:bCs/>
          <w:color w:val="auto"/>
          <w:sz w:val="24"/>
          <w:szCs w:val="24"/>
          <w:lang w:val="en-US" w:eastAsia="zh-CN"/>
        </w:rPr>
        <w:t>并加盖供应商鲜章</w:t>
      </w:r>
      <w:r>
        <w:rPr>
          <w:rFonts w:hint="eastAsia" w:ascii="宋体" w:hAnsi="宋体" w:eastAsia="宋体" w:cs="宋体"/>
          <w:bCs/>
          <w:color w:val="auto"/>
          <w:sz w:val="24"/>
          <w:szCs w:val="24"/>
        </w:rPr>
        <w:t>）。</w:t>
      </w:r>
    </w:p>
    <w:p>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（二）服务要求</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Cs/>
          <w:color w:val="auto"/>
          <w:kern w:val="2"/>
          <w:sz w:val="24"/>
          <w:szCs w:val="24"/>
          <w:lang w:val="en-US" w:eastAsia="zh-CN" w:bidi="ar-SA"/>
        </w:rPr>
      </w:pPr>
      <w:r>
        <w:rPr>
          <w:rFonts w:hint="eastAsia" w:ascii="宋体" w:hAnsi="宋体" w:eastAsia="宋体" w:cs="宋体"/>
          <w:b/>
          <w:sz w:val="24"/>
          <w:szCs w:val="24"/>
          <w:lang w:val="en-US" w:eastAsia="zh-CN"/>
        </w:rPr>
        <w:t xml:space="preserve">  </w:t>
      </w:r>
      <w:r>
        <w:rPr>
          <w:rFonts w:hint="eastAsia" w:ascii="宋体" w:hAnsi="宋体" w:eastAsia="宋体" w:cs="宋体"/>
          <w:bCs/>
          <w:color w:val="auto"/>
          <w:kern w:val="2"/>
          <w:sz w:val="24"/>
          <w:szCs w:val="24"/>
          <w:lang w:val="en-US" w:eastAsia="zh-CN" w:bidi="ar-SA"/>
        </w:rPr>
        <w:t xml:space="preserve">  整个评价（估）工作相关程序及标准要执行国家、省有关绩效评价（估）规定及《广元市财政局关于加强预算绩效评价（估）质量控制和结果运用的通知》（</w:t>
      </w:r>
      <w:r>
        <w:rPr>
          <w:rFonts w:hint="eastAsia" w:ascii="宋体" w:hAnsi="宋体" w:eastAsia="宋体" w:cs="宋体"/>
          <w:bCs/>
          <w:color w:val="FF0000"/>
          <w:kern w:val="2"/>
          <w:sz w:val="24"/>
          <w:szCs w:val="24"/>
          <w:lang w:val="en-US" w:eastAsia="zh-CN" w:bidi="ar-SA"/>
        </w:rPr>
        <w:t>广</w:t>
      </w:r>
      <w:r>
        <w:rPr>
          <w:rFonts w:hint="eastAsia" w:ascii="宋体" w:hAnsi="宋体" w:eastAsia="宋体" w:cs="宋体"/>
          <w:bCs/>
          <w:color w:val="auto"/>
          <w:kern w:val="2"/>
          <w:sz w:val="24"/>
          <w:szCs w:val="24"/>
          <w:lang w:val="en-US" w:eastAsia="zh-CN" w:bidi="ar-SA"/>
        </w:rPr>
        <w:t>财办〔2021〕27号）文件精神。</w:t>
      </w:r>
    </w:p>
    <w:p>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1.前期准备</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为了顺利开展绩效评价工作，供应商应根据评价工作安排，搭建评价工作组，做好以下准备工作：</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fldChar w:fldCharType="begin"/>
      </w:r>
      <w:r>
        <w:rPr>
          <w:rFonts w:hint="eastAsia" w:ascii="宋体" w:hAnsi="宋体" w:eastAsia="宋体" w:cs="宋体"/>
          <w:bCs/>
          <w:color w:val="auto"/>
          <w:sz w:val="24"/>
          <w:szCs w:val="24"/>
        </w:rPr>
        <w:instrText xml:space="preserve"> = 1 \* GB3 </w:instrText>
      </w:r>
      <w:r>
        <w:rPr>
          <w:rFonts w:hint="eastAsia" w:ascii="宋体" w:hAnsi="宋体" w:eastAsia="宋体" w:cs="宋体"/>
          <w:bCs/>
          <w:color w:val="auto"/>
          <w:sz w:val="24"/>
          <w:szCs w:val="24"/>
        </w:rPr>
        <w:fldChar w:fldCharType="separate"/>
      </w:r>
      <w:r>
        <w:rPr>
          <w:rFonts w:hint="eastAsia" w:ascii="宋体" w:hAnsi="宋体" w:eastAsia="宋体" w:cs="宋体"/>
          <w:bCs/>
          <w:color w:val="auto"/>
          <w:sz w:val="24"/>
          <w:szCs w:val="24"/>
        </w:rPr>
        <w:t>①</w:t>
      </w:r>
      <w:r>
        <w:rPr>
          <w:rFonts w:hint="eastAsia" w:ascii="宋体" w:hAnsi="宋体" w:eastAsia="宋体" w:cs="宋体"/>
          <w:bCs/>
          <w:color w:val="auto"/>
          <w:sz w:val="24"/>
          <w:szCs w:val="24"/>
        </w:rPr>
        <w:fldChar w:fldCharType="end"/>
      </w:r>
      <w:r>
        <w:rPr>
          <w:rFonts w:hint="eastAsia" w:ascii="宋体" w:hAnsi="宋体" w:eastAsia="宋体" w:cs="宋体"/>
          <w:bCs/>
          <w:color w:val="auto"/>
          <w:sz w:val="24"/>
          <w:szCs w:val="24"/>
        </w:rPr>
        <w:t>评价工作组应按照采购人相关要求，召集主管部门、项目单位和</w:t>
      </w:r>
      <w:r>
        <w:rPr>
          <w:rFonts w:hint="eastAsia" w:ascii="宋体" w:hAnsi="宋体" w:eastAsia="宋体" w:cs="宋体"/>
          <w:bCs/>
          <w:color w:val="auto"/>
          <w:sz w:val="24"/>
          <w:szCs w:val="24"/>
          <w:lang w:eastAsia="zh-CN"/>
        </w:rPr>
        <w:t>市</w:t>
      </w:r>
      <w:r>
        <w:rPr>
          <w:rFonts w:hint="eastAsia" w:ascii="宋体" w:hAnsi="宋体" w:eastAsia="宋体" w:cs="宋体"/>
          <w:bCs/>
          <w:color w:val="auto"/>
          <w:sz w:val="24"/>
          <w:szCs w:val="24"/>
        </w:rPr>
        <w:t>财政局对口联系</w:t>
      </w:r>
      <w:r>
        <w:rPr>
          <w:rFonts w:hint="eastAsia" w:ascii="宋体" w:hAnsi="宋体" w:eastAsia="宋体" w:cs="宋体"/>
          <w:bCs/>
          <w:color w:val="auto"/>
          <w:sz w:val="24"/>
          <w:szCs w:val="24"/>
          <w:lang w:eastAsia="zh-CN"/>
        </w:rPr>
        <w:t>科</w:t>
      </w:r>
      <w:r>
        <w:rPr>
          <w:rFonts w:hint="eastAsia" w:ascii="宋体" w:hAnsi="宋体" w:eastAsia="宋体" w:cs="宋体"/>
          <w:bCs/>
          <w:color w:val="auto"/>
          <w:sz w:val="24"/>
          <w:szCs w:val="24"/>
        </w:rPr>
        <w:t>室等相关人员，讲解评价具体流程、准备资料和注意事项等内容。</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fldChar w:fldCharType="begin"/>
      </w:r>
      <w:r>
        <w:rPr>
          <w:rFonts w:hint="eastAsia" w:ascii="宋体" w:hAnsi="宋体" w:eastAsia="宋体" w:cs="宋体"/>
          <w:bCs/>
          <w:color w:val="auto"/>
          <w:sz w:val="24"/>
          <w:szCs w:val="24"/>
        </w:rPr>
        <w:instrText xml:space="preserve"> = 2 \* GB3 </w:instrText>
      </w:r>
      <w:r>
        <w:rPr>
          <w:rFonts w:hint="eastAsia" w:ascii="宋体" w:hAnsi="宋体" w:eastAsia="宋体" w:cs="宋体"/>
          <w:bCs/>
          <w:color w:val="auto"/>
          <w:sz w:val="24"/>
          <w:szCs w:val="24"/>
        </w:rPr>
        <w:fldChar w:fldCharType="separate"/>
      </w:r>
      <w:r>
        <w:rPr>
          <w:rFonts w:hint="eastAsia" w:ascii="宋体" w:hAnsi="宋体" w:eastAsia="宋体" w:cs="宋体"/>
          <w:bCs/>
          <w:color w:val="auto"/>
          <w:sz w:val="24"/>
          <w:szCs w:val="24"/>
        </w:rPr>
        <w:t>②</w:t>
      </w:r>
      <w:r>
        <w:rPr>
          <w:rFonts w:hint="eastAsia" w:ascii="宋体" w:hAnsi="宋体" w:eastAsia="宋体" w:cs="宋体"/>
          <w:bCs/>
          <w:color w:val="auto"/>
          <w:sz w:val="24"/>
          <w:szCs w:val="24"/>
        </w:rPr>
        <w:fldChar w:fldCharType="end"/>
      </w:r>
      <w:r>
        <w:rPr>
          <w:rFonts w:hint="eastAsia" w:ascii="宋体" w:hAnsi="宋体" w:eastAsia="宋体" w:cs="宋体"/>
          <w:bCs/>
          <w:color w:val="auto"/>
          <w:sz w:val="24"/>
          <w:szCs w:val="24"/>
        </w:rPr>
        <w:t>评价工作组应与被评价部门（单位）充分沟通，准确了解项目概况，多渠道补充收集项目相关背景文件资料。项目评价（包含政策评价）重点是收集与评价项目相关的政策文件、资金分配文件、资金管理办法、项目实施方案、国家、行业标准数据，与评价指标相关的对比数据、支撑材料。部门整体评价收集部门（单位）基本概况、部门财政资金收支情况、部门财政支出管理情况、重点是预算编制质量、报送时效、项目绩效目标填报、预算执行进度、专项资金下达、三公经费预算控制等综合管理绩效资料。</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fldChar w:fldCharType="begin"/>
      </w:r>
      <w:r>
        <w:rPr>
          <w:rFonts w:hint="eastAsia" w:ascii="宋体" w:hAnsi="宋体" w:eastAsia="宋体" w:cs="宋体"/>
          <w:bCs/>
          <w:color w:val="auto"/>
          <w:sz w:val="24"/>
          <w:szCs w:val="24"/>
        </w:rPr>
        <w:instrText xml:space="preserve"> = 3 \* GB3 </w:instrText>
      </w:r>
      <w:r>
        <w:rPr>
          <w:rFonts w:hint="eastAsia" w:ascii="宋体" w:hAnsi="宋体" w:eastAsia="宋体" w:cs="宋体"/>
          <w:bCs/>
          <w:color w:val="auto"/>
          <w:sz w:val="24"/>
          <w:szCs w:val="24"/>
        </w:rPr>
        <w:fldChar w:fldCharType="separate"/>
      </w:r>
      <w:r>
        <w:rPr>
          <w:rFonts w:hint="eastAsia" w:ascii="宋体" w:hAnsi="宋体" w:eastAsia="宋体" w:cs="宋体"/>
          <w:bCs/>
          <w:color w:val="auto"/>
          <w:sz w:val="24"/>
          <w:szCs w:val="24"/>
        </w:rPr>
        <w:t>③</w:t>
      </w:r>
      <w:r>
        <w:rPr>
          <w:rFonts w:hint="eastAsia" w:ascii="宋体" w:hAnsi="宋体" w:eastAsia="宋体" w:cs="宋体"/>
          <w:bCs/>
          <w:color w:val="auto"/>
          <w:sz w:val="24"/>
          <w:szCs w:val="24"/>
        </w:rPr>
        <w:fldChar w:fldCharType="end"/>
      </w:r>
      <w:r>
        <w:rPr>
          <w:rFonts w:hint="eastAsia" w:ascii="宋体" w:hAnsi="宋体" w:eastAsia="宋体" w:cs="宋体"/>
          <w:bCs/>
          <w:color w:val="auto"/>
          <w:sz w:val="24"/>
          <w:szCs w:val="24"/>
        </w:rPr>
        <w:t>项目评价（包含政策评价）：评价工作组应结合项目特点及实际执行情况，在与被评价项目主管部门充分沟通的基础上，完善制定受评项目（政策）评价指标体系，指标体系经采购方同意后，评价工作组方可按照指标体系开展评价工作。部门整体评价：评价工作组应结合部门特点，在与被评价部门充分沟通的基础上，完善制定受评部门指标体系，指标体系经采购方审核同意后，评价工作组方可按照指标体系开展评价工作。</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fldChar w:fldCharType="begin"/>
      </w:r>
      <w:r>
        <w:rPr>
          <w:rFonts w:hint="eastAsia" w:ascii="宋体" w:hAnsi="宋体" w:eastAsia="宋体" w:cs="宋体"/>
          <w:bCs/>
          <w:color w:val="auto"/>
          <w:sz w:val="24"/>
          <w:szCs w:val="24"/>
        </w:rPr>
        <w:instrText xml:space="preserve"> = 4 \* GB3 </w:instrText>
      </w:r>
      <w:r>
        <w:rPr>
          <w:rFonts w:hint="eastAsia" w:ascii="宋体" w:hAnsi="宋体" w:eastAsia="宋体" w:cs="宋体"/>
          <w:bCs/>
          <w:color w:val="auto"/>
          <w:sz w:val="24"/>
          <w:szCs w:val="24"/>
        </w:rPr>
        <w:fldChar w:fldCharType="separate"/>
      </w:r>
      <w:r>
        <w:rPr>
          <w:rFonts w:hint="eastAsia" w:ascii="宋体" w:hAnsi="宋体" w:eastAsia="宋体" w:cs="宋体"/>
          <w:bCs/>
          <w:color w:val="auto"/>
          <w:sz w:val="24"/>
          <w:szCs w:val="24"/>
        </w:rPr>
        <w:t>④</w:t>
      </w:r>
      <w:r>
        <w:rPr>
          <w:rFonts w:hint="eastAsia" w:ascii="宋体" w:hAnsi="宋体" w:eastAsia="宋体" w:cs="宋体"/>
          <w:bCs/>
          <w:color w:val="auto"/>
          <w:sz w:val="24"/>
          <w:szCs w:val="24"/>
        </w:rPr>
        <w:fldChar w:fldCharType="end"/>
      </w:r>
      <w:r>
        <w:rPr>
          <w:rFonts w:hint="eastAsia" w:ascii="宋体" w:hAnsi="宋体" w:eastAsia="宋体" w:cs="宋体"/>
          <w:bCs/>
          <w:color w:val="auto"/>
          <w:sz w:val="24"/>
          <w:szCs w:val="24"/>
        </w:rPr>
        <w:t>评价工作组应明确现场评价点，制定项目现场评价工作方案。评价方案重点体现项目（部门）概况、评价思路、重点关注环节、评价方法、人员安排、工作进度、评价指标体系和社会调查方案等内容。工作方案需报采购方审定，并根据采购方的意见进行修改和完善。</w:t>
      </w:r>
    </w:p>
    <w:p>
      <w:pPr>
        <w:spacing w:line="60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2.现场评价</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fldChar w:fldCharType="begin"/>
      </w:r>
      <w:r>
        <w:rPr>
          <w:rFonts w:hint="eastAsia" w:ascii="宋体" w:hAnsi="宋体" w:eastAsia="宋体" w:cs="宋体"/>
          <w:bCs/>
          <w:color w:val="auto"/>
          <w:sz w:val="24"/>
          <w:szCs w:val="24"/>
        </w:rPr>
        <w:instrText xml:space="preserve"> = 1 \* GB3 </w:instrText>
      </w:r>
      <w:r>
        <w:rPr>
          <w:rFonts w:hint="eastAsia" w:ascii="宋体" w:hAnsi="宋体" w:eastAsia="宋体" w:cs="宋体"/>
          <w:bCs/>
          <w:color w:val="auto"/>
          <w:sz w:val="24"/>
          <w:szCs w:val="24"/>
        </w:rPr>
        <w:fldChar w:fldCharType="separate"/>
      </w:r>
      <w:r>
        <w:rPr>
          <w:rFonts w:hint="eastAsia" w:ascii="宋体" w:hAnsi="宋体" w:eastAsia="宋体" w:cs="宋体"/>
          <w:bCs/>
          <w:color w:val="auto"/>
          <w:sz w:val="24"/>
          <w:szCs w:val="24"/>
        </w:rPr>
        <w:t>①</w:t>
      </w:r>
      <w:r>
        <w:rPr>
          <w:rFonts w:hint="eastAsia" w:ascii="宋体" w:hAnsi="宋体" w:eastAsia="宋体" w:cs="宋体"/>
          <w:bCs/>
          <w:color w:val="auto"/>
          <w:sz w:val="24"/>
          <w:szCs w:val="24"/>
        </w:rPr>
        <w:fldChar w:fldCharType="end"/>
      </w:r>
      <w:r>
        <w:rPr>
          <w:rFonts w:hint="eastAsia" w:ascii="宋体" w:hAnsi="宋体" w:eastAsia="宋体" w:cs="宋体"/>
          <w:bCs/>
          <w:color w:val="auto"/>
          <w:sz w:val="24"/>
          <w:szCs w:val="24"/>
        </w:rPr>
        <w:t>评价工作组应根据现场评价工作方案，通过查阅资料、实地踏勘、社会调查等方式，从项目决策、项目管理和项目效果三方面对项目实施情况进行评价；从基本情况、政策效果、社会满意度等三方面对财政</w:t>
      </w:r>
      <w:r>
        <w:rPr>
          <w:rFonts w:hint="eastAsia" w:ascii="宋体" w:hAnsi="宋体" w:eastAsia="宋体" w:cs="宋体"/>
          <w:bCs/>
          <w:color w:val="auto"/>
          <w:sz w:val="24"/>
          <w:szCs w:val="24"/>
          <w:lang w:eastAsia="zh-CN"/>
        </w:rPr>
        <w:t>支出</w:t>
      </w:r>
      <w:r>
        <w:rPr>
          <w:rFonts w:hint="eastAsia" w:ascii="宋体" w:hAnsi="宋体" w:eastAsia="宋体" w:cs="宋体"/>
          <w:bCs/>
          <w:color w:val="auto"/>
          <w:sz w:val="24"/>
          <w:szCs w:val="24"/>
        </w:rPr>
        <w:t>政策进行评价；从预算编制、预算执行、综合管理和整体效益等四方面对部门整体支出进行评价。</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fldChar w:fldCharType="begin"/>
      </w:r>
      <w:r>
        <w:rPr>
          <w:rFonts w:hint="eastAsia" w:ascii="宋体" w:hAnsi="宋体" w:eastAsia="宋体" w:cs="宋体"/>
          <w:bCs/>
          <w:color w:val="auto"/>
          <w:sz w:val="24"/>
          <w:szCs w:val="24"/>
        </w:rPr>
        <w:instrText xml:space="preserve"> = 2 \* GB3 </w:instrText>
      </w:r>
      <w:r>
        <w:rPr>
          <w:rFonts w:hint="eastAsia" w:ascii="宋体" w:hAnsi="宋体" w:eastAsia="宋体" w:cs="宋体"/>
          <w:bCs/>
          <w:color w:val="auto"/>
          <w:sz w:val="24"/>
          <w:szCs w:val="24"/>
        </w:rPr>
        <w:fldChar w:fldCharType="separate"/>
      </w:r>
      <w:r>
        <w:rPr>
          <w:rFonts w:hint="eastAsia" w:ascii="宋体" w:hAnsi="宋体" w:eastAsia="宋体" w:cs="宋体"/>
          <w:bCs/>
          <w:color w:val="auto"/>
          <w:sz w:val="24"/>
          <w:szCs w:val="24"/>
        </w:rPr>
        <w:t>②</w:t>
      </w:r>
      <w:r>
        <w:rPr>
          <w:rFonts w:hint="eastAsia" w:ascii="宋体" w:hAnsi="宋体" w:eastAsia="宋体" w:cs="宋体"/>
          <w:bCs/>
          <w:color w:val="auto"/>
          <w:sz w:val="24"/>
          <w:szCs w:val="24"/>
        </w:rPr>
        <w:fldChar w:fldCharType="end"/>
      </w:r>
      <w:r>
        <w:rPr>
          <w:rFonts w:hint="eastAsia" w:ascii="宋体" w:hAnsi="宋体" w:eastAsia="宋体" w:cs="宋体"/>
          <w:bCs/>
          <w:color w:val="auto"/>
          <w:sz w:val="24"/>
          <w:szCs w:val="24"/>
        </w:rPr>
        <w:t>评价工作组现场评价时应制作、填列工作底稿，按要求发放回收《问卷调查表》、《满意度调查表》。评价工作组应保证数据来源可靠和取数过程合理合规，各现场评价点工作底稿应由被评价单位签字盖章，并由评价工作组项目负责人审核、签章。</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fldChar w:fldCharType="begin"/>
      </w:r>
      <w:r>
        <w:rPr>
          <w:rFonts w:hint="eastAsia" w:ascii="宋体" w:hAnsi="宋体" w:eastAsia="宋体" w:cs="宋体"/>
          <w:bCs/>
          <w:color w:val="auto"/>
          <w:sz w:val="24"/>
          <w:szCs w:val="24"/>
        </w:rPr>
        <w:instrText xml:space="preserve"> = 3 \* GB3 </w:instrText>
      </w:r>
      <w:r>
        <w:rPr>
          <w:rFonts w:hint="eastAsia" w:ascii="宋体" w:hAnsi="宋体" w:eastAsia="宋体" w:cs="宋体"/>
          <w:bCs/>
          <w:color w:val="auto"/>
          <w:sz w:val="24"/>
          <w:szCs w:val="24"/>
        </w:rPr>
        <w:fldChar w:fldCharType="separate"/>
      </w:r>
      <w:r>
        <w:rPr>
          <w:rFonts w:hint="eastAsia" w:ascii="宋体" w:hAnsi="宋体" w:eastAsia="宋体" w:cs="宋体"/>
          <w:bCs/>
          <w:color w:val="auto"/>
          <w:sz w:val="24"/>
          <w:szCs w:val="24"/>
        </w:rPr>
        <w:t>③</w:t>
      </w:r>
      <w:r>
        <w:rPr>
          <w:rFonts w:hint="eastAsia" w:ascii="宋体" w:hAnsi="宋体" w:eastAsia="宋体" w:cs="宋体"/>
          <w:bCs/>
          <w:color w:val="auto"/>
          <w:sz w:val="24"/>
          <w:szCs w:val="24"/>
        </w:rPr>
        <w:fldChar w:fldCharType="end"/>
      </w:r>
      <w:r>
        <w:rPr>
          <w:rFonts w:hint="eastAsia" w:ascii="宋体" w:hAnsi="宋体" w:eastAsia="宋体" w:cs="宋体"/>
          <w:bCs/>
          <w:color w:val="auto"/>
          <w:sz w:val="24"/>
          <w:szCs w:val="24"/>
        </w:rPr>
        <w:t>评价工作组应按照采购人要求不定期向采购方汇报工作开展情况，对现场评价中发现的重大问题应及时向采购方反映。</w:t>
      </w:r>
    </w:p>
    <w:p>
      <w:pPr>
        <w:spacing w:line="60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3.撰写报告</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现场评价完成后，评价工作组应汇总相关数据，分析整理绩效评价情况，结合实际，撰写评价报告。项目支出评价报告至少应包含如下内容：项目概况、评价目的、评价对象、评价依据、评价工作流程、指标体系、现场评价方法、现场核查情况及现场评价结果、项目存在的问题汇总、对策建议等；财政支</w:t>
      </w:r>
      <w:r>
        <w:rPr>
          <w:rFonts w:hint="eastAsia" w:ascii="宋体" w:hAnsi="宋体" w:eastAsia="宋体" w:cs="宋体"/>
          <w:bCs/>
          <w:color w:val="FF0000"/>
          <w:sz w:val="24"/>
          <w:szCs w:val="24"/>
          <w:lang w:val="en-US" w:eastAsia="zh-CN"/>
        </w:rPr>
        <w:t>出</w:t>
      </w:r>
      <w:r>
        <w:rPr>
          <w:rFonts w:hint="eastAsia" w:ascii="宋体" w:hAnsi="宋体" w:eastAsia="宋体" w:cs="宋体"/>
          <w:bCs/>
          <w:color w:val="auto"/>
          <w:sz w:val="24"/>
          <w:szCs w:val="24"/>
        </w:rPr>
        <w:t>政策绩效评价报告包括：财政政策基本情况、总体评价、绩效情况、评价结论及措施等；部门整体支出绩效评价报告包括：部门（单位）概况、部门财政资金收支情况、部门财政支出管理情况、预算编制质量、报送时效、项目分类、绩效目标填报情况、预算执行进度、预算调整及“三公”经费预算控制情况等；财政支出绩效评价工作汇总报告包括：工作开展情况、存在的问题（项目支出绩效评价发现的问题、财政政策绩效评价发现的问题、部门整体支出绩效评价发现的问题）、下一步整改建议。评价报告应做到内容详实，依据真实，论证充分，底稿及相关佐证材料齐全，对检查出的问题应逐条罗列，不能以点带面；评价指标体系、主要成绩、问题分析以及对策建议应有鲜明逻辑关系；对策建议应具有针对性、合理性和可操作性</w:t>
      </w:r>
      <w:r>
        <w:rPr>
          <w:rFonts w:hint="eastAsia" w:ascii="宋体" w:hAnsi="宋体" w:eastAsia="宋体" w:cs="宋体"/>
          <w:bCs/>
          <w:color w:val="auto"/>
          <w:sz w:val="24"/>
          <w:szCs w:val="24"/>
          <w:lang w:eastAsia="zh-CN"/>
        </w:rPr>
        <w:t>，</w:t>
      </w:r>
      <w:r>
        <w:rPr>
          <w:rFonts w:hint="eastAsia" w:ascii="宋体" w:hAnsi="宋体" w:eastAsia="宋体" w:cs="宋体"/>
          <w:bCs/>
          <w:color w:val="000000"/>
          <w:sz w:val="24"/>
          <w:szCs w:val="24"/>
          <w:lang w:val="en-US" w:eastAsia="zh-CN"/>
        </w:rPr>
        <w:t>其中事前项目必须根据评价情况对预算、调整、管理、金额等情况提出具体意见，事后项目必须根据评价情况对以后年度类似项目和预算安排进行合理建议</w:t>
      </w:r>
      <w:r>
        <w:rPr>
          <w:rFonts w:hint="eastAsia" w:ascii="宋体" w:hAnsi="宋体" w:eastAsia="宋体" w:cs="宋体"/>
          <w:bCs/>
          <w:color w:val="000000"/>
          <w:sz w:val="24"/>
          <w:szCs w:val="24"/>
        </w:rPr>
        <w:t>。评价工作组以项目为单位，对评价结果进行分析汇总，撰写绩效评价分报告、汇总报告，在</w:t>
      </w:r>
      <w:r>
        <w:rPr>
          <w:rFonts w:hint="eastAsia" w:ascii="宋体" w:hAnsi="宋体" w:eastAsia="宋体" w:cs="宋体"/>
          <w:bCs/>
          <w:color w:val="auto"/>
          <w:sz w:val="24"/>
          <w:szCs w:val="24"/>
        </w:rPr>
        <w:t>规定时间内将绩效评价报告及相关资料提交采购方。</w:t>
      </w:r>
    </w:p>
    <w:p>
      <w:pPr>
        <w:spacing w:line="60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4.质量审核</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t>对评价工作组提交的报告，采购方有权要求评价工作组根据评审意见进行修改完善，直至采购方审核通过。评价报告须与受评单位、采购方交换意见，经采购方认可后确定报告终稿。对评价报告存在的问题，采购方有权提出修改意见，采购方认为评价报告中存在结论模糊、事实不清、数据不实的情况，可责成评价工作组重新核实、修正。</w:t>
      </w:r>
    </w:p>
    <w:p>
      <w:pPr>
        <w:spacing w:line="60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5.资料归档</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fldChar w:fldCharType="begin"/>
      </w:r>
      <w:r>
        <w:rPr>
          <w:rFonts w:hint="eastAsia" w:ascii="宋体" w:hAnsi="宋体" w:eastAsia="宋体" w:cs="宋体"/>
          <w:bCs/>
          <w:color w:val="auto"/>
          <w:sz w:val="24"/>
          <w:szCs w:val="24"/>
        </w:rPr>
        <w:instrText xml:space="preserve"> = 1 \* GB3 </w:instrText>
      </w:r>
      <w:r>
        <w:rPr>
          <w:rFonts w:hint="eastAsia" w:ascii="宋体" w:hAnsi="宋体" w:eastAsia="宋体" w:cs="宋体"/>
          <w:bCs/>
          <w:color w:val="auto"/>
          <w:sz w:val="24"/>
          <w:szCs w:val="24"/>
        </w:rPr>
        <w:fldChar w:fldCharType="separate"/>
      </w:r>
      <w:r>
        <w:rPr>
          <w:rFonts w:hint="eastAsia" w:ascii="宋体" w:hAnsi="宋体" w:eastAsia="宋体" w:cs="宋体"/>
          <w:bCs/>
          <w:color w:val="auto"/>
          <w:sz w:val="24"/>
          <w:szCs w:val="24"/>
        </w:rPr>
        <w:t>①</w:t>
      </w:r>
      <w:r>
        <w:rPr>
          <w:rFonts w:hint="eastAsia" w:ascii="宋体" w:hAnsi="宋体" w:eastAsia="宋体" w:cs="宋体"/>
          <w:bCs/>
          <w:color w:val="auto"/>
          <w:sz w:val="24"/>
          <w:szCs w:val="24"/>
        </w:rPr>
        <w:fldChar w:fldCharType="end"/>
      </w:r>
      <w:r>
        <w:rPr>
          <w:rFonts w:hint="eastAsia" w:ascii="宋体" w:hAnsi="宋体" w:eastAsia="宋体" w:cs="宋体"/>
          <w:bCs/>
          <w:color w:val="auto"/>
          <w:sz w:val="24"/>
          <w:szCs w:val="24"/>
        </w:rPr>
        <w:t>评价工作组应做好评价资料整理归档工作，评价资料需保存电子档（可用扫描件）和纸质档（含复印件），评价工作结束后应按采购方资料归集要求归档，并移交采购方。评价工作组应做好资料保密工作，如因资料遗失、保管不慎等原因发生泄密问题，由评价工作组承担相关责任。</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outlineLvl w:val="9"/>
        <w:rPr>
          <w:rFonts w:hint="eastAsia" w:ascii="宋体" w:hAnsi="宋体" w:eastAsia="宋体" w:cs="宋体"/>
          <w:bCs/>
          <w:color w:val="auto"/>
          <w:sz w:val="24"/>
          <w:szCs w:val="24"/>
        </w:rPr>
      </w:pPr>
      <w:r>
        <w:rPr>
          <w:rFonts w:hint="eastAsia" w:ascii="宋体" w:hAnsi="宋体" w:eastAsia="宋体" w:cs="宋体"/>
          <w:bCs/>
          <w:color w:val="auto"/>
          <w:sz w:val="24"/>
          <w:szCs w:val="24"/>
        </w:rPr>
        <w:fldChar w:fldCharType="begin"/>
      </w:r>
      <w:r>
        <w:rPr>
          <w:rFonts w:hint="eastAsia" w:ascii="宋体" w:hAnsi="宋体" w:eastAsia="宋体" w:cs="宋体"/>
          <w:bCs/>
          <w:color w:val="auto"/>
          <w:sz w:val="24"/>
          <w:szCs w:val="24"/>
        </w:rPr>
        <w:instrText xml:space="preserve"> = 2 \* GB3 </w:instrText>
      </w:r>
      <w:r>
        <w:rPr>
          <w:rFonts w:hint="eastAsia" w:ascii="宋体" w:hAnsi="宋体" w:eastAsia="宋体" w:cs="宋体"/>
          <w:bCs/>
          <w:color w:val="auto"/>
          <w:sz w:val="24"/>
          <w:szCs w:val="24"/>
        </w:rPr>
        <w:fldChar w:fldCharType="separate"/>
      </w:r>
      <w:r>
        <w:rPr>
          <w:rFonts w:hint="eastAsia" w:ascii="宋体" w:hAnsi="宋体" w:eastAsia="宋体" w:cs="宋体"/>
          <w:bCs/>
          <w:color w:val="auto"/>
          <w:sz w:val="24"/>
          <w:szCs w:val="24"/>
        </w:rPr>
        <w:t>②</w:t>
      </w:r>
      <w:r>
        <w:rPr>
          <w:rFonts w:hint="eastAsia" w:ascii="宋体" w:hAnsi="宋体" w:eastAsia="宋体" w:cs="宋体"/>
          <w:bCs/>
          <w:color w:val="auto"/>
          <w:sz w:val="24"/>
          <w:szCs w:val="24"/>
        </w:rPr>
        <w:fldChar w:fldCharType="end"/>
      </w:r>
      <w:r>
        <w:rPr>
          <w:rFonts w:hint="eastAsia" w:ascii="宋体" w:hAnsi="宋体" w:eastAsia="宋体" w:cs="宋体"/>
          <w:bCs/>
          <w:color w:val="auto"/>
          <w:sz w:val="24"/>
          <w:szCs w:val="24"/>
        </w:rPr>
        <w:t>资料归档包括：项目（部门）评价汇总报告、项目（部门）评价分报告、对照指标体系考核评分表、绩效评价工作记录、问卷调查表、满意度调查表、资金到位表、项目完成情况表，以及采购人要求的其他资料等。</w:t>
      </w:r>
    </w:p>
    <w:p>
      <w:pPr>
        <w:numPr>
          <w:ilvl w:val="0"/>
          <w:numId w:val="2"/>
        </w:numPr>
        <w:spacing w:line="600" w:lineRule="exact"/>
        <w:ind w:firstLine="482" w:firstLineChars="200"/>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项目其他要求：</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outlineLvl w:val="9"/>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本项目“兼投不兼中”，供应商可参加一个包或多个包的磋商，但每一供应商只能成交一个包。按照磋商文件包号顺序，如果供应商在上一包评审中成为成交候选人，则后面的包件供应商不再参与磋商。</w:t>
      </w:r>
    </w:p>
    <w:p>
      <w:pPr>
        <w:numPr>
          <w:ilvl w:val="0"/>
          <w:numId w:val="2"/>
        </w:numPr>
        <w:spacing w:line="600" w:lineRule="exact"/>
        <w:ind w:firstLine="482" w:firstLineChars="200"/>
        <w:rPr>
          <w:rFonts w:hint="eastAsia"/>
          <w:lang w:val="en-US" w:eastAsia="zh-CN"/>
        </w:rPr>
      </w:pPr>
      <w:r>
        <w:rPr>
          <w:rFonts w:hint="eastAsia" w:ascii="宋体" w:hAnsi="宋体" w:eastAsia="宋体" w:cs="宋体"/>
          <w:b/>
          <w:sz w:val="24"/>
          <w:szCs w:val="24"/>
          <w:lang w:val="en-US" w:eastAsia="zh-CN"/>
        </w:rPr>
        <w:t>绩效评价项目清单</w:t>
      </w:r>
    </w:p>
    <w:p>
      <w:pPr>
        <w:keepNext w:val="0"/>
        <w:keepLines w:val="0"/>
        <w:pageBreakBefore w:val="0"/>
        <w:widowControl w:val="0"/>
        <w:kinsoku/>
        <w:wordWrap/>
        <w:overflowPunct/>
        <w:topLinePunct w:val="0"/>
        <w:autoSpaceDE/>
        <w:autoSpaceDN/>
        <w:bidi w:val="0"/>
        <w:adjustRightInd/>
        <w:snapToGrid/>
        <w:spacing w:line="480" w:lineRule="auto"/>
        <w:ind w:firstLine="482" w:firstLineChars="200"/>
        <w:jc w:val="left"/>
        <w:textAlignment w:val="auto"/>
        <w:outlineLvl w:val="9"/>
        <w:rPr>
          <w:rFonts w:hint="default"/>
          <w:lang w:val="en-US" w:eastAsia="zh-CN"/>
        </w:rPr>
      </w:pPr>
      <w:r>
        <w:rPr>
          <w:rFonts w:hint="eastAsia" w:ascii="宋体" w:hAnsi="宋体" w:eastAsia="宋体" w:cs="宋体"/>
          <w:b/>
          <w:bCs w:val="0"/>
          <w:color w:val="auto"/>
          <w:sz w:val="24"/>
          <w:szCs w:val="24"/>
          <w:lang w:val="en-US" w:eastAsia="zh-CN"/>
        </w:rPr>
        <w:t>第1包：（项目预算：17.34万元）</w:t>
      </w:r>
    </w:p>
    <w:tbl>
      <w:tblPr>
        <w:tblStyle w:val="4"/>
        <w:tblW w:w="8970" w:type="dxa"/>
        <w:tblInd w:w="93" w:type="dxa"/>
        <w:tblLayout w:type="autofit"/>
        <w:tblCellMar>
          <w:top w:w="0" w:type="dxa"/>
          <w:left w:w="108" w:type="dxa"/>
          <w:bottom w:w="0" w:type="dxa"/>
          <w:right w:w="108" w:type="dxa"/>
        </w:tblCellMar>
      </w:tblPr>
      <w:tblGrid>
        <w:gridCol w:w="720"/>
        <w:gridCol w:w="8250"/>
      </w:tblGrid>
      <w:tr>
        <w:tblPrEx>
          <w:tblCellMar>
            <w:top w:w="0" w:type="dxa"/>
            <w:left w:w="108" w:type="dxa"/>
            <w:bottom w:w="0" w:type="dxa"/>
            <w:right w:w="108" w:type="dxa"/>
          </w:tblCellMar>
        </w:tblPrEx>
        <w:trPr>
          <w:trHeight w:val="640" w:hRule="atLeast"/>
        </w:trPr>
        <w:tc>
          <w:tcPr>
            <w:tcW w:w="897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 xml:space="preserve">  事前及重大政策绩效评估项目</w:t>
            </w:r>
          </w:p>
        </w:tc>
      </w:tr>
      <w:tr>
        <w:tblPrEx>
          <w:tblCellMar>
            <w:top w:w="0" w:type="dxa"/>
            <w:left w:w="108" w:type="dxa"/>
            <w:bottom w:w="0" w:type="dxa"/>
            <w:right w:w="108" w:type="dxa"/>
          </w:tblCellMar>
        </w:tblPrEx>
        <w:trPr>
          <w:trHeight w:val="64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序号</w:t>
            </w:r>
          </w:p>
        </w:tc>
        <w:tc>
          <w:tcPr>
            <w:tcW w:w="82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项目/部门名称</w:t>
            </w:r>
          </w:p>
        </w:tc>
      </w:tr>
      <w:tr>
        <w:tblPrEx>
          <w:tblCellMar>
            <w:top w:w="0" w:type="dxa"/>
            <w:left w:w="108" w:type="dxa"/>
            <w:bottom w:w="0" w:type="dxa"/>
            <w:right w:w="108" w:type="dxa"/>
          </w:tblCellMar>
        </w:tblPrEx>
        <w:trPr>
          <w:trHeight w:val="64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8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"二老一残"医疗费</w:t>
            </w:r>
          </w:p>
        </w:tc>
      </w:tr>
      <w:tr>
        <w:tblPrEx>
          <w:tblCellMar>
            <w:top w:w="0" w:type="dxa"/>
            <w:left w:w="108" w:type="dxa"/>
            <w:bottom w:w="0" w:type="dxa"/>
            <w:right w:w="108" w:type="dxa"/>
          </w:tblCellMar>
        </w:tblPrEx>
        <w:trPr>
          <w:trHeight w:val="64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8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广元市新民棚户区改造项目</w:t>
            </w:r>
          </w:p>
        </w:tc>
      </w:tr>
      <w:tr>
        <w:tblPrEx>
          <w:tblCellMar>
            <w:top w:w="0" w:type="dxa"/>
            <w:left w:w="108" w:type="dxa"/>
            <w:bottom w:w="0" w:type="dxa"/>
            <w:right w:w="108" w:type="dxa"/>
          </w:tblCellMar>
        </w:tblPrEx>
        <w:trPr>
          <w:trHeight w:val="64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8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广元市废弃矿山生态修复项目和资金管理暂行办法</w:t>
            </w:r>
          </w:p>
        </w:tc>
      </w:tr>
      <w:tr>
        <w:tblPrEx>
          <w:tblCellMar>
            <w:top w:w="0" w:type="dxa"/>
            <w:left w:w="108" w:type="dxa"/>
            <w:bottom w:w="0" w:type="dxa"/>
            <w:right w:w="108" w:type="dxa"/>
          </w:tblCellMar>
        </w:tblPrEx>
        <w:trPr>
          <w:trHeight w:val="640" w:hRule="atLeast"/>
        </w:trPr>
        <w:tc>
          <w:tcPr>
            <w:tcW w:w="0" w:type="auto"/>
            <w:gridSpan w:val="2"/>
            <w:tcBorders>
              <w:top w:val="single" w:color="000000" w:sz="4" w:space="0"/>
              <w:left w:val="single" w:color="000000" w:sz="4" w:space="0"/>
              <w:bottom w:val="single" w:color="000000" w:sz="4" w:space="0"/>
              <w:right w:val="nil"/>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w:t>
            </w:r>
            <w:r>
              <w:rPr>
                <w:rFonts w:hint="eastAsia" w:ascii="黑体" w:hAnsi="黑体" w:eastAsia="黑体" w:cs="黑体"/>
                <w:i w:val="0"/>
                <w:iCs w:val="0"/>
                <w:color w:val="000000"/>
                <w:kern w:val="0"/>
                <w:sz w:val="24"/>
                <w:szCs w:val="24"/>
                <w:u w:val="none"/>
                <w:lang w:val="en-US" w:eastAsia="zh-CN" w:bidi="ar"/>
              </w:rPr>
              <w:t>事后绩效评价项目</w:t>
            </w:r>
          </w:p>
        </w:tc>
      </w:tr>
      <w:tr>
        <w:tblPrEx>
          <w:tblCellMar>
            <w:top w:w="0" w:type="dxa"/>
            <w:left w:w="108" w:type="dxa"/>
            <w:bottom w:w="0" w:type="dxa"/>
            <w:right w:w="108" w:type="dxa"/>
          </w:tblCellMar>
        </w:tblPrEx>
        <w:trPr>
          <w:trHeight w:val="64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序号</w:t>
            </w:r>
          </w:p>
        </w:tc>
        <w:tc>
          <w:tcPr>
            <w:tcW w:w="82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项目/部门名称</w:t>
            </w:r>
          </w:p>
        </w:tc>
      </w:tr>
      <w:tr>
        <w:tblPrEx>
          <w:tblCellMar>
            <w:top w:w="0" w:type="dxa"/>
            <w:left w:w="108" w:type="dxa"/>
            <w:bottom w:w="0" w:type="dxa"/>
            <w:right w:w="108" w:type="dxa"/>
          </w:tblCellMar>
        </w:tblPrEx>
        <w:trPr>
          <w:trHeight w:val="64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8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污水处理服务费</w:t>
            </w:r>
          </w:p>
        </w:tc>
      </w:tr>
      <w:tr>
        <w:tblPrEx>
          <w:tblCellMar>
            <w:top w:w="0" w:type="dxa"/>
            <w:left w:w="108" w:type="dxa"/>
            <w:bottom w:w="0" w:type="dxa"/>
            <w:right w:w="108" w:type="dxa"/>
          </w:tblCellMar>
        </w:tblPrEx>
        <w:trPr>
          <w:trHeight w:val="64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8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应急物质储备保障体系建设资金</w:t>
            </w:r>
          </w:p>
        </w:tc>
      </w:tr>
      <w:tr>
        <w:tblPrEx>
          <w:tblCellMar>
            <w:top w:w="0" w:type="dxa"/>
            <w:left w:w="108" w:type="dxa"/>
            <w:bottom w:w="0" w:type="dxa"/>
            <w:right w:w="108" w:type="dxa"/>
          </w:tblCellMar>
        </w:tblPrEx>
        <w:trPr>
          <w:trHeight w:val="64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8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养老服务项目</w:t>
            </w:r>
          </w:p>
        </w:tc>
      </w:tr>
      <w:tr>
        <w:tblPrEx>
          <w:tblCellMar>
            <w:top w:w="0" w:type="dxa"/>
            <w:left w:w="108" w:type="dxa"/>
            <w:bottom w:w="0" w:type="dxa"/>
            <w:right w:w="108" w:type="dxa"/>
          </w:tblCellMar>
        </w:tblPrEx>
        <w:trPr>
          <w:trHeight w:val="64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8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IC卡政策性亏损优惠补贴资金</w:t>
            </w:r>
          </w:p>
        </w:tc>
      </w:tr>
      <w:tr>
        <w:tblPrEx>
          <w:tblCellMar>
            <w:top w:w="0" w:type="dxa"/>
            <w:left w:w="108" w:type="dxa"/>
            <w:bottom w:w="0" w:type="dxa"/>
            <w:right w:w="108" w:type="dxa"/>
          </w:tblCellMar>
        </w:tblPrEx>
        <w:trPr>
          <w:trHeight w:val="64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8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安全生产预警体系建设</w:t>
            </w:r>
          </w:p>
        </w:tc>
      </w:tr>
      <w:tr>
        <w:tblPrEx>
          <w:tblCellMar>
            <w:top w:w="0" w:type="dxa"/>
            <w:left w:w="108" w:type="dxa"/>
            <w:bottom w:w="0" w:type="dxa"/>
            <w:right w:w="108" w:type="dxa"/>
          </w:tblCellMar>
        </w:tblPrEx>
        <w:trPr>
          <w:trHeight w:val="64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8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教师培训项目</w:t>
            </w:r>
          </w:p>
        </w:tc>
      </w:tr>
      <w:tr>
        <w:tblPrEx>
          <w:tblCellMar>
            <w:top w:w="0" w:type="dxa"/>
            <w:left w:w="108" w:type="dxa"/>
            <w:bottom w:w="0" w:type="dxa"/>
            <w:right w:w="108" w:type="dxa"/>
          </w:tblCellMar>
        </w:tblPrEx>
        <w:trPr>
          <w:trHeight w:val="64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8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城市公交安全员财政补贴</w:t>
            </w:r>
          </w:p>
        </w:tc>
      </w:tr>
      <w:tr>
        <w:tblPrEx>
          <w:tblCellMar>
            <w:top w:w="0" w:type="dxa"/>
            <w:left w:w="108" w:type="dxa"/>
            <w:bottom w:w="0" w:type="dxa"/>
            <w:right w:w="108" w:type="dxa"/>
          </w:tblCellMar>
        </w:tblPrEx>
        <w:trPr>
          <w:trHeight w:val="580" w:hRule="atLeast"/>
        </w:trPr>
        <w:tc>
          <w:tcPr>
            <w:tcW w:w="0" w:type="auto"/>
            <w:gridSpan w:val="2"/>
            <w:tcBorders>
              <w:top w:val="single" w:color="000000" w:sz="4" w:space="0"/>
              <w:left w:val="single" w:color="000000" w:sz="4" w:space="0"/>
              <w:bottom w:val="single" w:color="000000" w:sz="4" w:space="0"/>
              <w:right w:val="nil"/>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w:t>
            </w:r>
            <w:r>
              <w:rPr>
                <w:rFonts w:hint="eastAsia" w:ascii="黑体" w:hAnsi="黑体" w:eastAsia="黑体" w:cs="黑体"/>
                <w:i w:val="0"/>
                <w:iCs w:val="0"/>
                <w:color w:val="000000"/>
                <w:kern w:val="0"/>
                <w:sz w:val="24"/>
                <w:szCs w:val="24"/>
                <w:u w:val="none"/>
                <w:lang w:val="en-US" w:eastAsia="zh-CN" w:bidi="ar"/>
              </w:rPr>
              <w:t>部门支出评价</w:t>
            </w:r>
          </w:p>
        </w:tc>
      </w:tr>
      <w:tr>
        <w:tblPrEx>
          <w:tblCellMar>
            <w:top w:w="0" w:type="dxa"/>
            <w:left w:w="108" w:type="dxa"/>
            <w:bottom w:w="0" w:type="dxa"/>
            <w:right w:w="108" w:type="dxa"/>
          </w:tblCellMar>
        </w:tblPrEx>
        <w:trPr>
          <w:trHeight w:val="58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序号</w:t>
            </w:r>
          </w:p>
        </w:tc>
        <w:tc>
          <w:tcPr>
            <w:tcW w:w="82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项目/部门名称</w:t>
            </w:r>
          </w:p>
        </w:tc>
      </w:tr>
      <w:tr>
        <w:tblPrEx>
          <w:tblCellMar>
            <w:top w:w="0" w:type="dxa"/>
            <w:left w:w="108" w:type="dxa"/>
            <w:bottom w:w="0" w:type="dxa"/>
            <w:right w:w="108" w:type="dxa"/>
          </w:tblCellMar>
        </w:tblPrEx>
        <w:trPr>
          <w:trHeight w:val="5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8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市民政局</w:t>
            </w:r>
          </w:p>
        </w:tc>
      </w:tr>
      <w:tr>
        <w:tblPrEx>
          <w:tblCellMar>
            <w:top w:w="0" w:type="dxa"/>
            <w:left w:w="108" w:type="dxa"/>
            <w:bottom w:w="0" w:type="dxa"/>
            <w:right w:w="108" w:type="dxa"/>
          </w:tblCellMar>
        </w:tblPrEx>
        <w:trPr>
          <w:trHeight w:val="5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w:t>
            </w:r>
          </w:p>
        </w:tc>
        <w:tc>
          <w:tcPr>
            <w:tcW w:w="8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市卫计委</w:t>
            </w:r>
          </w:p>
        </w:tc>
      </w:tr>
      <w:tr>
        <w:tblPrEx>
          <w:tblCellMar>
            <w:top w:w="0" w:type="dxa"/>
            <w:left w:w="108" w:type="dxa"/>
            <w:bottom w:w="0" w:type="dxa"/>
            <w:right w:w="108" w:type="dxa"/>
          </w:tblCellMar>
        </w:tblPrEx>
        <w:trPr>
          <w:trHeight w:val="5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8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市国资委</w:t>
            </w:r>
          </w:p>
        </w:tc>
      </w:tr>
    </w:tbl>
    <w:p>
      <w:pPr>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480" w:lineRule="auto"/>
        <w:ind w:firstLine="482" w:firstLineChars="200"/>
        <w:jc w:val="left"/>
        <w:textAlignment w:val="auto"/>
        <w:outlineLvl w:val="9"/>
        <w:rPr>
          <w:rFonts w:hint="eastAsia" w:ascii="宋体" w:hAnsi="宋体" w:eastAsia="宋体" w:cs="宋体"/>
          <w:b/>
          <w:bCs w:val="0"/>
          <w:color w:val="auto"/>
          <w:sz w:val="24"/>
          <w:szCs w:val="24"/>
          <w:lang w:val="en-US" w:eastAsia="zh-CN"/>
        </w:rPr>
      </w:pPr>
      <w:r>
        <w:rPr>
          <w:rFonts w:hint="eastAsia" w:ascii="宋体" w:hAnsi="宋体" w:eastAsia="宋体" w:cs="宋体"/>
          <w:b/>
          <w:bCs w:val="0"/>
          <w:color w:val="auto"/>
          <w:sz w:val="24"/>
          <w:szCs w:val="24"/>
          <w:lang w:val="en-US" w:eastAsia="zh-CN"/>
        </w:rPr>
        <w:t>第2包：（项目预算：17.37万元）</w:t>
      </w:r>
    </w:p>
    <w:tbl>
      <w:tblPr>
        <w:tblStyle w:val="4"/>
        <w:tblW w:w="8970" w:type="dxa"/>
        <w:tblInd w:w="93" w:type="dxa"/>
        <w:tblLayout w:type="autofit"/>
        <w:tblCellMar>
          <w:top w:w="0" w:type="dxa"/>
          <w:left w:w="108" w:type="dxa"/>
          <w:bottom w:w="0" w:type="dxa"/>
          <w:right w:w="108" w:type="dxa"/>
        </w:tblCellMar>
      </w:tblPr>
      <w:tblGrid>
        <w:gridCol w:w="720"/>
        <w:gridCol w:w="8250"/>
      </w:tblGrid>
      <w:tr>
        <w:tblPrEx>
          <w:tblCellMar>
            <w:top w:w="0" w:type="dxa"/>
            <w:left w:w="108" w:type="dxa"/>
            <w:bottom w:w="0" w:type="dxa"/>
            <w:right w:w="108" w:type="dxa"/>
          </w:tblCellMar>
        </w:tblPrEx>
        <w:trPr>
          <w:trHeight w:val="680" w:hRule="atLeast"/>
        </w:trPr>
        <w:tc>
          <w:tcPr>
            <w:tcW w:w="897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w:t>
            </w:r>
            <w:r>
              <w:rPr>
                <w:rFonts w:hint="eastAsia" w:ascii="黑体" w:hAnsi="黑体" w:eastAsia="黑体" w:cs="黑体"/>
                <w:i w:val="0"/>
                <w:iCs w:val="0"/>
                <w:color w:val="000000"/>
                <w:kern w:val="0"/>
                <w:sz w:val="24"/>
                <w:szCs w:val="24"/>
                <w:u w:val="none"/>
                <w:lang w:val="en-US" w:eastAsia="zh-CN" w:bidi="ar"/>
              </w:rPr>
              <w:t>事前及重大政策绩效评估项目</w:t>
            </w:r>
          </w:p>
        </w:tc>
      </w:tr>
      <w:tr>
        <w:tblPrEx>
          <w:tblCellMar>
            <w:top w:w="0" w:type="dxa"/>
            <w:left w:w="108" w:type="dxa"/>
            <w:bottom w:w="0" w:type="dxa"/>
            <w:right w:w="108" w:type="dxa"/>
          </w:tblCellMar>
        </w:tblPrEx>
        <w:trPr>
          <w:trHeight w:val="68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序号</w:t>
            </w:r>
          </w:p>
        </w:tc>
        <w:tc>
          <w:tcPr>
            <w:tcW w:w="82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项目/部门名称</w:t>
            </w:r>
          </w:p>
        </w:tc>
      </w:tr>
      <w:tr>
        <w:tblPrEx>
          <w:tblCellMar>
            <w:top w:w="0" w:type="dxa"/>
            <w:left w:w="108" w:type="dxa"/>
            <w:bottom w:w="0" w:type="dxa"/>
            <w:right w:w="108" w:type="dxa"/>
          </w:tblCellMar>
        </w:tblPrEx>
        <w:trPr>
          <w:trHeight w:val="136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8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&lt;&lt;广元市国土空间生态修复规划(2012-2035年)&gt;&gt;和&lt;&lt;广元市山林田湖草生态保护修复工程实施方案&gt;&gt;编制项目</w:t>
            </w:r>
          </w:p>
        </w:tc>
      </w:tr>
      <w:tr>
        <w:tblPrEx>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8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农商互联完善农产品供应链</w:t>
            </w:r>
          </w:p>
        </w:tc>
      </w:tr>
      <w:tr>
        <w:tblPrEx>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8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中航时无人机系统机库建设</w:t>
            </w:r>
          </w:p>
        </w:tc>
      </w:tr>
      <w:tr>
        <w:tblPrEx>
          <w:tblCellMar>
            <w:top w:w="0" w:type="dxa"/>
            <w:left w:w="108" w:type="dxa"/>
            <w:bottom w:w="0" w:type="dxa"/>
            <w:right w:w="108" w:type="dxa"/>
          </w:tblCellMar>
        </w:tblPrEx>
        <w:trPr>
          <w:trHeight w:val="72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8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国有企业退休人员社会化管理补助</w:t>
            </w:r>
          </w:p>
        </w:tc>
      </w:tr>
      <w:tr>
        <w:tblPrEx>
          <w:tblCellMar>
            <w:top w:w="0" w:type="dxa"/>
            <w:left w:w="108" w:type="dxa"/>
            <w:bottom w:w="0" w:type="dxa"/>
            <w:right w:w="108" w:type="dxa"/>
          </w:tblCellMar>
        </w:tblPrEx>
        <w:trPr>
          <w:trHeight w:val="680" w:hRule="atLeast"/>
        </w:trPr>
        <w:tc>
          <w:tcPr>
            <w:tcW w:w="0" w:type="auto"/>
            <w:gridSpan w:val="2"/>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事后绩效评价项目</w:t>
            </w:r>
          </w:p>
        </w:tc>
      </w:tr>
      <w:tr>
        <w:tblPrEx>
          <w:tblCellMar>
            <w:top w:w="0" w:type="dxa"/>
            <w:left w:w="108" w:type="dxa"/>
            <w:bottom w:w="0" w:type="dxa"/>
            <w:right w:w="108" w:type="dxa"/>
          </w:tblCellMar>
        </w:tblPrEx>
        <w:trPr>
          <w:trHeight w:val="68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序号</w:t>
            </w:r>
          </w:p>
        </w:tc>
        <w:tc>
          <w:tcPr>
            <w:tcW w:w="82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项目/部门名称</w:t>
            </w:r>
          </w:p>
        </w:tc>
      </w:tr>
      <w:tr>
        <w:tblPrEx>
          <w:tblCellMar>
            <w:top w:w="0" w:type="dxa"/>
            <w:left w:w="108" w:type="dxa"/>
            <w:bottom w:w="0" w:type="dxa"/>
            <w:right w:w="108" w:type="dxa"/>
          </w:tblCellMar>
        </w:tblPrEx>
        <w:trPr>
          <w:trHeight w:val="6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8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摆宴坝嘉陵江大桥工程</w:t>
            </w:r>
          </w:p>
        </w:tc>
      </w:tr>
      <w:tr>
        <w:tblPrEx>
          <w:tblCellMar>
            <w:top w:w="0" w:type="dxa"/>
            <w:left w:w="108" w:type="dxa"/>
            <w:bottom w:w="0" w:type="dxa"/>
            <w:right w:w="108" w:type="dxa"/>
          </w:tblCellMar>
        </w:tblPrEx>
        <w:trPr>
          <w:trHeight w:val="6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8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国资委黑石坡森林康养旅游度假区项目基础设施建设</w:t>
            </w:r>
          </w:p>
        </w:tc>
      </w:tr>
      <w:tr>
        <w:tblPrEx>
          <w:tblCellMar>
            <w:top w:w="0" w:type="dxa"/>
            <w:left w:w="108" w:type="dxa"/>
            <w:bottom w:w="0" w:type="dxa"/>
            <w:right w:w="108" w:type="dxa"/>
          </w:tblCellMar>
        </w:tblPrEx>
        <w:trPr>
          <w:trHeight w:val="6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8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十四五规划研究编制经费</w:t>
            </w:r>
          </w:p>
        </w:tc>
      </w:tr>
      <w:tr>
        <w:tblPrEx>
          <w:tblCellMar>
            <w:top w:w="0" w:type="dxa"/>
            <w:left w:w="108" w:type="dxa"/>
            <w:bottom w:w="0" w:type="dxa"/>
            <w:right w:w="108" w:type="dxa"/>
          </w:tblCellMar>
        </w:tblPrEx>
        <w:trPr>
          <w:trHeight w:val="6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8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“互联网+不动产登记”增效优化服务环境及数据安全项目</w:t>
            </w:r>
          </w:p>
        </w:tc>
      </w:tr>
      <w:tr>
        <w:tblPrEx>
          <w:tblCellMar>
            <w:top w:w="0" w:type="dxa"/>
            <w:left w:w="108" w:type="dxa"/>
            <w:bottom w:w="0" w:type="dxa"/>
            <w:right w:w="108" w:type="dxa"/>
          </w:tblCellMar>
        </w:tblPrEx>
        <w:trPr>
          <w:trHeight w:val="400" w:hRule="atLeast"/>
        </w:trPr>
        <w:tc>
          <w:tcPr>
            <w:tcW w:w="0" w:type="auto"/>
            <w:gridSpan w:val="2"/>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 xml:space="preserve"> 部门支出评价</w:t>
            </w:r>
          </w:p>
        </w:tc>
      </w:tr>
      <w:tr>
        <w:tblPrEx>
          <w:tblCellMar>
            <w:top w:w="0" w:type="dxa"/>
            <w:left w:w="108" w:type="dxa"/>
            <w:bottom w:w="0" w:type="dxa"/>
            <w:right w:w="108" w:type="dxa"/>
          </w:tblCellMar>
        </w:tblPrEx>
        <w:trPr>
          <w:trHeight w:val="68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序号</w:t>
            </w:r>
          </w:p>
        </w:tc>
        <w:tc>
          <w:tcPr>
            <w:tcW w:w="82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项目/部门名称</w:t>
            </w:r>
          </w:p>
        </w:tc>
      </w:tr>
      <w:tr>
        <w:tblPrEx>
          <w:tblCellMar>
            <w:top w:w="0" w:type="dxa"/>
            <w:left w:w="108" w:type="dxa"/>
            <w:bottom w:w="0" w:type="dxa"/>
            <w:right w:w="108" w:type="dxa"/>
          </w:tblCellMar>
        </w:tblPrEx>
        <w:trPr>
          <w:trHeight w:val="64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8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市经信局</w:t>
            </w:r>
          </w:p>
        </w:tc>
      </w:tr>
      <w:tr>
        <w:tblPrEx>
          <w:tblCellMar>
            <w:top w:w="0" w:type="dxa"/>
            <w:left w:w="108" w:type="dxa"/>
            <w:bottom w:w="0" w:type="dxa"/>
            <w:right w:w="108" w:type="dxa"/>
          </w:tblCellMar>
        </w:tblPrEx>
        <w:trPr>
          <w:trHeight w:val="64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8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市水利局</w:t>
            </w:r>
          </w:p>
        </w:tc>
      </w:tr>
      <w:tr>
        <w:tblPrEx>
          <w:tblCellMar>
            <w:top w:w="0" w:type="dxa"/>
            <w:left w:w="108" w:type="dxa"/>
            <w:bottom w:w="0" w:type="dxa"/>
            <w:right w:w="108" w:type="dxa"/>
          </w:tblCellMar>
        </w:tblPrEx>
        <w:trPr>
          <w:trHeight w:val="64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8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市农业农村局</w:t>
            </w:r>
          </w:p>
        </w:tc>
      </w:tr>
      <w:tr>
        <w:tblPrEx>
          <w:tblCellMar>
            <w:top w:w="0" w:type="dxa"/>
            <w:left w:w="108" w:type="dxa"/>
            <w:bottom w:w="0" w:type="dxa"/>
            <w:right w:w="108" w:type="dxa"/>
          </w:tblCellMar>
        </w:tblPrEx>
        <w:trPr>
          <w:trHeight w:val="4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8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市文广新局</w:t>
            </w:r>
          </w:p>
        </w:tc>
      </w:tr>
    </w:tbl>
    <w:p>
      <w:pPr>
        <w:keepNext w:val="0"/>
        <w:keepLines w:val="0"/>
        <w:pageBreakBefore w:val="0"/>
        <w:widowControl w:val="0"/>
        <w:kinsoku/>
        <w:wordWrap/>
        <w:overflowPunct/>
        <w:topLinePunct w:val="0"/>
        <w:autoSpaceDE/>
        <w:autoSpaceDN/>
        <w:bidi w:val="0"/>
        <w:adjustRightInd/>
        <w:snapToGrid/>
        <w:spacing w:line="480" w:lineRule="auto"/>
        <w:jc w:val="left"/>
        <w:textAlignment w:val="auto"/>
        <w:outlineLvl w:val="9"/>
        <w:rPr>
          <w:rFonts w:hint="eastAsia" w:ascii="宋体" w:hAnsi="宋体" w:eastAsia="宋体" w:cs="宋体"/>
          <w:b/>
          <w:bCs w:val="0"/>
          <w:color w:val="auto"/>
          <w:sz w:val="24"/>
          <w:szCs w:val="24"/>
          <w:lang w:val="en-US" w:eastAsia="zh-CN"/>
        </w:rPr>
      </w:pPr>
      <w:r>
        <w:rPr>
          <w:rFonts w:hint="eastAsia" w:ascii="宋体" w:hAnsi="宋体" w:eastAsia="宋体" w:cs="宋体"/>
          <w:b/>
          <w:bCs w:val="0"/>
          <w:color w:val="auto"/>
          <w:sz w:val="24"/>
          <w:szCs w:val="24"/>
          <w:lang w:val="en-US" w:eastAsia="zh-CN"/>
        </w:rPr>
        <w:t>第3包：（项目预算：17.42万元）</w:t>
      </w:r>
    </w:p>
    <w:tbl>
      <w:tblPr>
        <w:tblStyle w:val="4"/>
        <w:tblW w:w="8970" w:type="dxa"/>
        <w:tblInd w:w="93" w:type="dxa"/>
        <w:tblLayout w:type="autofit"/>
        <w:tblCellMar>
          <w:top w:w="0" w:type="dxa"/>
          <w:left w:w="108" w:type="dxa"/>
          <w:bottom w:w="0" w:type="dxa"/>
          <w:right w:w="108" w:type="dxa"/>
        </w:tblCellMar>
      </w:tblPr>
      <w:tblGrid>
        <w:gridCol w:w="720"/>
        <w:gridCol w:w="8250"/>
      </w:tblGrid>
      <w:tr>
        <w:tblPrEx>
          <w:tblCellMar>
            <w:top w:w="0" w:type="dxa"/>
            <w:left w:w="108" w:type="dxa"/>
            <w:bottom w:w="0" w:type="dxa"/>
            <w:right w:w="108" w:type="dxa"/>
          </w:tblCellMar>
        </w:tblPrEx>
        <w:trPr>
          <w:trHeight w:val="680" w:hRule="atLeast"/>
        </w:trPr>
        <w:tc>
          <w:tcPr>
            <w:tcW w:w="897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事前及重大政策绩效评估项目</w:t>
            </w:r>
          </w:p>
        </w:tc>
      </w:tr>
      <w:tr>
        <w:tblPrEx>
          <w:tblCellMar>
            <w:top w:w="0" w:type="dxa"/>
            <w:left w:w="108" w:type="dxa"/>
            <w:bottom w:w="0" w:type="dxa"/>
            <w:right w:w="108" w:type="dxa"/>
          </w:tblCellMar>
        </w:tblPrEx>
        <w:trPr>
          <w:trHeight w:val="385"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序号</w:t>
            </w:r>
          </w:p>
        </w:tc>
        <w:tc>
          <w:tcPr>
            <w:tcW w:w="82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项目/部门名称</w:t>
            </w:r>
          </w:p>
        </w:tc>
      </w:tr>
      <w:tr>
        <w:tblPrEx>
          <w:tblCellMar>
            <w:top w:w="0" w:type="dxa"/>
            <w:left w:w="108" w:type="dxa"/>
            <w:bottom w:w="0" w:type="dxa"/>
            <w:right w:w="108" w:type="dxa"/>
          </w:tblCellMar>
        </w:tblPrEx>
        <w:trPr>
          <w:trHeight w:val="68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8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广元市鱼洞河水厂及管网建设项目</w:t>
            </w:r>
          </w:p>
        </w:tc>
      </w:tr>
      <w:tr>
        <w:tblPrEx>
          <w:tblCellMar>
            <w:top w:w="0" w:type="dxa"/>
            <w:left w:w="108" w:type="dxa"/>
            <w:bottom w:w="0" w:type="dxa"/>
            <w:right w:w="108" w:type="dxa"/>
          </w:tblCellMar>
        </w:tblPrEx>
        <w:trPr>
          <w:trHeight w:val="68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8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市光荣院集中供养人员生活补助</w:t>
            </w:r>
          </w:p>
        </w:tc>
      </w:tr>
      <w:tr>
        <w:tblPrEx>
          <w:tblCellMar>
            <w:top w:w="0" w:type="dxa"/>
            <w:left w:w="108" w:type="dxa"/>
            <w:bottom w:w="0" w:type="dxa"/>
            <w:right w:w="108" w:type="dxa"/>
          </w:tblCellMar>
        </w:tblPrEx>
        <w:trPr>
          <w:trHeight w:val="680" w:hRule="atLeast"/>
        </w:trPr>
        <w:tc>
          <w:tcPr>
            <w:tcW w:w="0" w:type="auto"/>
            <w:gridSpan w:val="2"/>
            <w:tcBorders>
              <w:top w:val="single" w:color="000000" w:sz="4" w:space="0"/>
              <w:left w:val="single" w:color="000000" w:sz="4" w:space="0"/>
              <w:bottom w:val="single" w:color="000000" w:sz="4" w:space="0"/>
              <w:right w:val="nil"/>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事后绩效评价项目</w:t>
            </w:r>
          </w:p>
        </w:tc>
      </w:tr>
      <w:tr>
        <w:tblPrEx>
          <w:tblCellMar>
            <w:top w:w="0" w:type="dxa"/>
            <w:left w:w="108" w:type="dxa"/>
            <w:bottom w:w="0" w:type="dxa"/>
            <w:right w:w="108" w:type="dxa"/>
          </w:tblCellMar>
        </w:tblPrEx>
        <w:trPr>
          <w:trHeight w:val="68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序号</w:t>
            </w:r>
          </w:p>
        </w:tc>
        <w:tc>
          <w:tcPr>
            <w:tcW w:w="82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项目/部门名称</w:t>
            </w:r>
          </w:p>
        </w:tc>
      </w:tr>
      <w:tr>
        <w:tblPrEx>
          <w:tblCellMar>
            <w:top w:w="0" w:type="dxa"/>
            <w:left w:w="108" w:type="dxa"/>
            <w:bottom w:w="0" w:type="dxa"/>
            <w:right w:w="108" w:type="dxa"/>
          </w:tblCellMar>
        </w:tblPrEx>
        <w:trPr>
          <w:trHeight w:val="6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8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失业保险基金用于职业技能提升补助项目</w:t>
            </w:r>
          </w:p>
        </w:tc>
      </w:tr>
      <w:tr>
        <w:tblPrEx>
          <w:tblCellMar>
            <w:top w:w="0" w:type="dxa"/>
            <w:left w:w="108" w:type="dxa"/>
            <w:bottom w:w="0" w:type="dxa"/>
            <w:right w:w="108" w:type="dxa"/>
          </w:tblCellMar>
        </w:tblPrEx>
        <w:trPr>
          <w:trHeight w:val="6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8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公交IC卡优惠政策补贴</w:t>
            </w:r>
          </w:p>
        </w:tc>
      </w:tr>
      <w:tr>
        <w:tblPrEx>
          <w:tblCellMar>
            <w:top w:w="0" w:type="dxa"/>
            <w:left w:w="108" w:type="dxa"/>
            <w:bottom w:w="0" w:type="dxa"/>
            <w:right w:w="108" w:type="dxa"/>
          </w:tblCellMar>
        </w:tblPrEx>
        <w:trPr>
          <w:trHeight w:val="6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8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“云计算”大数据中心项目经费</w:t>
            </w:r>
          </w:p>
        </w:tc>
      </w:tr>
      <w:tr>
        <w:tblPrEx>
          <w:tblCellMar>
            <w:top w:w="0" w:type="dxa"/>
            <w:left w:w="108" w:type="dxa"/>
            <w:bottom w:w="0" w:type="dxa"/>
            <w:right w:w="108" w:type="dxa"/>
          </w:tblCellMar>
        </w:tblPrEx>
        <w:trPr>
          <w:trHeight w:val="6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8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城管局城市生活垃圾分类服务项目</w:t>
            </w:r>
          </w:p>
        </w:tc>
      </w:tr>
      <w:tr>
        <w:tblPrEx>
          <w:tblCellMar>
            <w:top w:w="0" w:type="dxa"/>
            <w:left w:w="108" w:type="dxa"/>
            <w:bottom w:w="0" w:type="dxa"/>
            <w:right w:w="108" w:type="dxa"/>
          </w:tblCellMar>
        </w:tblPrEx>
        <w:trPr>
          <w:trHeight w:val="6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8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工会经费</w:t>
            </w:r>
          </w:p>
        </w:tc>
      </w:tr>
      <w:tr>
        <w:tblPrEx>
          <w:tblCellMar>
            <w:top w:w="0" w:type="dxa"/>
            <w:left w:w="108" w:type="dxa"/>
            <w:bottom w:w="0" w:type="dxa"/>
            <w:right w:w="108" w:type="dxa"/>
          </w:tblCellMar>
        </w:tblPrEx>
        <w:trPr>
          <w:trHeight w:val="6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8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广元市澳源体育中心运行维护项目</w:t>
            </w:r>
          </w:p>
        </w:tc>
      </w:tr>
      <w:tr>
        <w:tblPrEx>
          <w:tblCellMar>
            <w:top w:w="0" w:type="dxa"/>
            <w:left w:w="108" w:type="dxa"/>
            <w:bottom w:w="0" w:type="dxa"/>
            <w:right w:w="108" w:type="dxa"/>
          </w:tblCellMar>
        </w:tblPrEx>
        <w:trPr>
          <w:trHeight w:val="6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8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2019年市本级公租房管理项目</w:t>
            </w:r>
          </w:p>
        </w:tc>
      </w:tr>
      <w:tr>
        <w:tblPrEx>
          <w:tblCellMar>
            <w:top w:w="0" w:type="dxa"/>
            <w:left w:w="108" w:type="dxa"/>
            <w:bottom w:w="0" w:type="dxa"/>
            <w:right w:w="108" w:type="dxa"/>
          </w:tblCellMar>
        </w:tblPrEx>
        <w:trPr>
          <w:trHeight w:val="6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8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2020年市政基础设施日常维修维护项目</w:t>
            </w:r>
          </w:p>
        </w:tc>
      </w:tr>
      <w:tr>
        <w:tblPrEx>
          <w:tblCellMar>
            <w:top w:w="0" w:type="dxa"/>
            <w:left w:w="108" w:type="dxa"/>
            <w:bottom w:w="0" w:type="dxa"/>
            <w:right w:w="108" w:type="dxa"/>
          </w:tblCellMar>
        </w:tblPrEx>
        <w:trPr>
          <w:trHeight w:val="680" w:hRule="atLeast"/>
        </w:trPr>
        <w:tc>
          <w:tcPr>
            <w:tcW w:w="0" w:type="auto"/>
            <w:gridSpan w:val="2"/>
            <w:tcBorders>
              <w:top w:val="single" w:color="000000" w:sz="4" w:space="0"/>
              <w:left w:val="single" w:color="000000" w:sz="4" w:space="0"/>
              <w:bottom w:val="single" w:color="000000" w:sz="4" w:space="0"/>
              <w:right w:val="nil"/>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部门支出评价</w:t>
            </w:r>
          </w:p>
        </w:tc>
      </w:tr>
      <w:tr>
        <w:tblPrEx>
          <w:tblCellMar>
            <w:top w:w="0" w:type="dxa"/>
            <w:left w:w="108" w:type="dxa"/>
            <w:bottom w:w="0" w:type="dxa"/>
            <w:right w:w="108" w:type="dxa"/>
          </w:tblCellMar>
        </w:tblPrEx>
        <w:trPr>
          <w:trHeight w:val="49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序号</w:t>
            </w:r>
          </w:p>
        </w:tc>
        <w:tc>
          <w:tcPr>
            <w:tcW w:w="82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项目/部门名称</w:t>
            </w:r>
          </w:p>
        </w:tc>
      </w:tr>
      <w:tr>
        <w:tblPrEx>
          <w:tblCellMar>
            <w:top w:w="0" w:type="dxa"/>
            <w:left w:w="108" w:type="dxa"/>
            <w:bottom w:w="0" w:type="dxa"/>
            <w:right w:w="108" w:type="dxa"/>
          </w:tblCellMar>
        </w:tblPrEx>
        <w:trPr>
          <w:trHeight w:val="68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82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市重点办</w:t>
            </w:r>
          </w:p>
        </w:tc>
      </w:tr>
      <w:tr>
        <w:tblPrEx>
          <w:tblCellMar>
            <w:top w:w="0" w:type="dxa"/>
            <w:left w:w="108" w:type="dxa"/>
            <w:bottom w:w="0" w:type="dxa"/>
            <w:right w:w="108" w:type="dxa"/>
          </w:tblCellMar>
        </w:tblPrEx>
        <w:trPr>
          <w:trHeight w:val="64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8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市教育局</w:t>
            </w:r>
          </w:p>
        </w:tc>
      </w:tr>
      <w:tr>
        <w:tblPrEx>
          <w:tblCellMar>
            <w:top w:w="0" w:type="dxa"/>
            <w:left w:w="108" w:type="dxa"/>
            <w:bottom w:w="0" w:type="dxa"/>
            <w:right w:w="108" w:type="dxa"/>
          </w:tblCellMar>
        </w:tblPrEx>
        <w:trPr>
          <w:trHeight w:val="64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8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000000"/>
                <w:kern w:val="0"/>
                <w:sz w:val="24"/>
                <w:szCs w:val="24"/>
                <w:u w:val="none"/>
                <w:lang w:val="en-US" w:eastAsia="zh-CN" w:bidi="ar"/>
              </w:rPr>
              <w:t>市交通运输局</w:t>
            </w:r>
          </w:p>
        </w:tc>
      </w:tr>
    </w:tbl>
    <w:p>
      <w:pPr>
        <w:keepNext w:val="0"/>
        <w:keepLines w:val="0"/>
        <w:pageBreakBefore w:val="0"/>
        <w:widowControl w:val="0"/>
        <w:kinsoku/>
        <w:wordWrap/>
        <w:overflowPunct/>
        <w:topLinePunct w:val="0"/>
        <w:autoSpaceDE/>
        <w:autoSpaceDN/>
        <w:bidi w:val="0"/>
        <w:adjustRightInd/>
        <w:snapToGrid/>
        <w:spacing w:line="480" w:lineRule="auto"/>
        <w:jc w:val="left"/>
        <w:textAlignment w:val="auto"/>
        <w:outlineLvl w:val="9"/>
        <w:rPr>
          <w:rFonts w:hint="eastAsia" w:ascii="宋体" w:hAnsi="宋体" w:eastAsia="宋体" w:cs="宋体"/>
          <w:b/>
          <w:bCs w:val="0"/>
          <w:color w:val="auto"/>
          <w:sz w:val="24"/>
          <w:szCs w:val="24"/>
          <w:lang w:val="en-US" w:eastAsia="zh-CN"/>
        </w:rPr>
      </w:pPr>
      <w:r>
        <w:rPr>
          <w:rFonts w:hint="eastAsia" w:ascii="宋体" w:hAnsi="宋体" w:eastAsia="宋体" w:cs="宋体"/>
          <w:b/>
          <w:bCs w:val="0"/>
          <w:color w:val="auto"/>
          <w:sz w:val="24"/>
          <w:szCs w:val="24"/>
          <w:lang w:val="en-US" w:eastAsia="zh-CN"/>
        </w:rPr>
        <w:t>第4包：（项目预算：17.75万元）</w:t>
      </w:r>
    </w:p>
    <w:tbl>
      <w:tblPr>
        <w:tblStyle w:val="4"/>
        <w:tblW w:w="8970" w:type="dxa"/>
        <w:tblInd w:w="93" w:type="dxa"/>
        <w:tblLayout w:type="autofit"/>
        <w:tblCellMar>
          <w:top w:w="0" w:type="dxa"/>
          <w:left w:w="108" w:type="dxa"/>
          <w:bottom w:w="0" w:type="dxa"/>
          <w:right w:w="108" w:type="dxa"/>
        </w:tblCellMar>
      </w:tblPr>
      <w:tblGrid>
        <w:gridCol w:w="720"/>
        <w:gridCol w:w="8250"/>
      </w:tblGrid>
      <w:tr>
        <w:tblPrEx>
          <w:tblCellMar>
            <w:top w:w="0" w:type="dxa"/>
            <w:left w:w="108" w:type="dxa"/>
            <w:bottom w:w="0" w:type="dxa"/>
            <w:right w:w="108" w:type="dxa"/>
          </w:tblCellMar>
        </w:tblPrEx>
        <w:trPr>
          <w:trHeight w:val="680" w:hRule="atLeast"/>
        </w:trPr>
        <w:tc>
          <w:tcPr>
            <w:tcW w:w="8970"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w:t>
            </w:r>
            <w:r>
              <w:rPr>
                <w:rFonts w:hint="eastAsia" w:ascii="黑体" w:hAnsi="黑体" w:eastAsia="黑体" w:cs="黑体"/>
                <w:i w:val="0"/>
                <w:iCs w:val="0"/>
                <w:color w:val="000000"/>
                <w:kern w:val="0"/>
                <w:sz w:val="24"/>
                <w:szCs w:val="24"/>
                <w:u w:val="none"/>
                <w:lang w:val="en-US" w:eastAsia="zh-CN" w:bidi="ar"/>
              </w:rPr>
              <w:t>事前及重大政策绩效评估项目</w:t>
            </w:r>
          </w:p>
        </w:tc>
      </w:tr>
      <w:tr>
        <w:tblPrEx>
          <w:tblCellMar>
            <w:top w:w="0" w:type="dxa"/>
            <w:left w:w="108" w:type="dxa"/>
            <w:bottom w:w="0" w:type="dxa"/>
            <w:right w:w="108" w:type="dxa"/>
          </w:tblCellMar>
        </w:tblPrEx>
        <w:trPr>
          <w:trHeight w:val="68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序号</w:t>
            </w:r>
          </w:p>
        </w:tc>
        <w:tc>
          <w:tcPr>
            <w:tcW w:w="82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项目/部门名称</w:t>
            </w:r>
          </w:p>
        </w:tc>
      </w:tr>
      <w:tr>
        <w:tblPrEx>
          <w:tblCellMar>
            <w:top w:w="0" w:type="dxa"/>
            <w:left w:w="108" w:type="dxa"/>
            <w:bottom w:w="0" w:type="dxa"/>
            <w:right w:w="108" w:type="dxa"/>
          </w:tblCellMar>
        </w:tblPrEx>
        <w:trPr>
          <w:trHeight w:val="68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8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农村客运补贴政策</w:t>
            </w:r>
          </w:p>
        </w:tc>
      </w:tr>
      <w:tr>
        <w:tblPrEx>
          <w:tblCellMar>
            <w:top w:w="0" w:type="dxa"/>
            <w:left w:w="108" w:type="dxa"/>
            <w:bottom w:w="0" w:type="dxa"/>
            <w:right w:w="108" w:type="dxa"/>
          </w:tblCellMar>
        </w:tblPrEx>
        <w:trPr>
          <w:trHeight w:val="68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8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南河市城区新建拦水坝</w:t>
            </w:r>
          </w:p>
        </w:tc>
      </w:tr>
      <w:tr>
        <w:tblPrEx>
          <w:tblCellMar>
            <w:top w:w="0" w:type="dxa"/>
            <w:left w:w="108" w:type="dxa"/>
            <w:bottom w:w="0" w:type="dxa"/>
            <w:right w:w="108" w:type="dxa"/>
          </w:tblCellMar>
        </w:tblPrEx>
        <w:trPr>
          <w:trHeight w:val="68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8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广元市广播电视台公共频道高清升级改造项目</w:t>
            </w:r>
          </w:p>
        </w:tc>
      </w:tr>
      <w:tr>
        <w:tblPrEx>
          <w:tblCellMar>
            <w:top w:w="0" w:type="dxa"/>
            <w:left w:w="108" w:type="dxa"/>
            <w:bottom w:w="0" w:type="dxa"/>
            <w:right w:w="108" w:type="dxa"/>
          </w:tblCellMar>
        </w:tblPrEx>
        <w:trPr>
          <w:trHeight w:val="680" w:hRule="atLeast"/>
        </w:trPr>
        <w:tc>
          <w:tcPr>
            <w:tcW w:w="0" w:type="auto"/>
            <w:gridSpan w:val="2"/>
            <w:tcBorders>
              <w:top w:val="single" w:color="000000" w:sz="4" w:space="0"/>
              <w:left w:val="single" w:color="000000" w:sz="4" w:space="0"/>
              <w:bottom w:val="single" w:color="000000" w:sz="4" w:space="0"/>
              <w:right w:val="nil"/>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w:t>
            </w:r>
            <w:r>
              <w:rPr>
                <w:rFonts w:hint="eastAsia" w:ascii="黑体" w:hAnsi="黑体" w:eastAsia="黑体" w:cs="黑体"/>
                <w:i w:val="0"/>
                <w:iCs w:val="0"/>
                <w:color w:val="000000"/>
                <w:kern w:val="0"/>
                <w:sz w:val="24"/>
                <w:szCs w:val="24"/>
                <w:u w:val="none"/>
                <w:lang w:val="en-US" w:eastAsia="zh-CN" w:bidi="ar"/>
              </w:rPr>
              <w:t>事后绩效评价项目</w:t>
            </w:r>
          </w:p>
        </w:tc>
      </w:tr>
      <w:tr>
        <w:tblPrEx>
          <w:tblCellMar>
            <w:top w:w="0" w:type="dxa"/>
            <w:left w:w="108" w:type="dxa"/>
            <w:bottom w:w="0" w:type="dxa"/>
            <w:right w:w="108" w:type="dxa"/>
          </w:tblCellMar>
        </w:tblPrEx>
        <w:trPr>
          <w:trHeight w:val="68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序号</w:t>
            </w:r>
          </w:p>
        </w:tc>
        <w:tc>
          <w:tcPr>
            <w:tcW w:w="82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项目/部门名称</w:t>
            </w:r>
          </w:p>
        </w:tc>
      </w:tr>
      <w:tr>
        <w:tblPrEx>
          <w:tblCellMar>
            <w:top w:w="0" w:type="dxa"/>
            <w:left w:w="108" w:type="dxa"/>
            <w:bottom w:w="0" w:type="dxa"/>
            <w:right w:w="108" w:type="dxa"/>
          </w:tblCellMar>
        </w:tblPrEx>
        <w:trPr>
          <w:trHeight w:val="6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8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广元共和工业园公共服务配套设施建设项目</w:t>
            </w:r>
          </w:p>
        </w:tc>
      </w:tr>
      <w:tr>
        <w:tblPrEx>
          <w:tblCellMar>
            <w:top w:w="0" w:type="dxa"/>
            <w:left w:w="108" w:type="dxa"/>
            <w:bottom w:w="0" w:type="dxa"/>
            <w:right w:w="108" w:type="dxa"/>
          </w:tblCellMar>
        </w:tblPrEx>
        <w:trPr>
          <w:trHeight w:val="6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8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栖凤湖旅游区</w:t>
            </w:r>
          </w:p>
        </w:tc>
      </w:tr>
      <w:tr>
        <w:tblPrEx>
          <w:tblCellMar>
            <w:top w:w="0" w:type="dxa"/>
            <w:left w:w="108" w:type="dxa"/>
            <w:bottom w:w="0" w:type="dxa"/>
            <w:right w:w="108" w:type="dxa"/>
          </w:tblCellMar>
        </w:tblPrEx>
        <w:trPr>
          <w:trHeight w:val="6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8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千佛崖摩崖造像灾害治理及重点龛窟保护修复工程</w:t>
            </w:r>
          </w:p>
        </w:tc>
      </w:tr>
      <w:tr>
        <w:tblPrEx>
          <w:tblCellMar>
            <w:top w:w="0" w:type="dxa"/>
            <w:left w:w="108" w:type="dxa"/>
            <w:bottom w:w="0" w:type="dxa"/>
            <w:right w:w="108" w:type="dxa"/>
          </w:tblCellMar>
        </w:tblPrEx>
        <w:trPr>
          <w:trHeight w:val="6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8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人防组织指挥体系建设</w:t>
            </w:r>
          </w:p>
        </w:tc>
      </w:tr>
      <w:tr>
        <w:tblPrEx>
          <w:tblCellMar>
            <w:top w:w="0" w:type="dxa"/>
            <w:left w:w="108" w:type="dxa"/>
            <w:bottom w:w="0" w:type="dxa"/>
            <w:right w:w="108" w:type="dxa"/>
          </w:tblCellMar>
        </w:tblPrEx>
        <w:trPr>
          <w:trHeight w:val="68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8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人防宣传教育体系建设</w:t>
            </w:r>
          </w:p>
        </w:tc>
      </w:tr>
      <w:tr>
        <w:tblPrEx>
          <w:tblCellMar>
            <w:top w:w="0" w:type="dxa"/>
            <w:left w:w="108" w:type="dxa"/>
            <w:bottom w:w="0" w:type="dxa"/>
            <w:right w:w="108" w:type="dxa"/>
          </w:tblCellMar>
        </w:tblPrEx>
        <w:trPr>
          <w:trHeight w:val="680" w:hRule="atLeast"/>
        </w:trPr>
        <w:tc>
          <w:tcPr>
            <w:tcW w:w="0" w:type="auto"/>
            <w:gridSpan w:val="2"/>
            <w:tcBorders>
              <w:top w:val="single" w:color="000000" w:sz="4" w:space="0"/>
              <w:left w:val="single" w:color="000000" w:sz="4" w:space="0"/>
              <w:bottom w:val="single" w:color="000000" w:sz="4" w:space="0"/>
              <w:right w:val="nil"/>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w:t>
            </w:r>
            <w:r>
              <w:rPr>
                <w:rFonts w:hint="eastAsia" w:ascii="黑体" w:hAnsi="黑体" w:eastAsia="黑体" w:cs="黑体"/>
                <w:i w:val="0"/>
                <w:iCs w:val="0"/>
                <w:color w:val="000000"/>
                <w:kern w:val="0"/>
                <w:sz w:val="24"/>
                <w:szCs w:val="24"/>
                <w:u w:val="none"/>
                <w:lang w:val="en-US" w:eastAsia="zh-CN" w:bidi="ar"/>
              </w:rPr>
              <w:t>部门支出评价</w:t>
            </w:r>
          </w:p>
        </w:tc>
      </w:tr>
      <w:tr>
        <w:tblPrEx>
          <w:tblCellMar>
            <w:top w:w="0" w:type="dxa"/>
            <w:left w:w="108" w:type="dxa"/>
            <w:bottom w:w="0" w:type="dxa"/>
            <w:right w:w="108" w:type="dxa"/>
          </w:tblCellMar>
        </w:tblPrEx>
        <w:trPr>
          <w:trHeight w:val="68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序号</w:t>
            </w:r>
          </w:p>
        </w:tc>
        <w:tc>
          <w:tcPr>
            <w:tcW w:w="82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项目/部门名称</w:t>
            </w:r>
          </w:p>
        </w:tc>
      </w:tr>
      <w:tr>
        <w:tblPrEx>
          <w:tblCellMar>
            <w:top w:w="0" w:type="dxa"/>
            <w:left w:w="108" w:type="dxa"/>
            <w:bottom w:w="0" w:type="dxa"/>
            <w:right w:w="108" w:type="dxa"/>
          </w:tblCellMar>
        </w:tblPrEx>
        <w:trPr>
          <w:trHeight w:val="64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8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000000"/>
                <w:kern w:val="0"/>
                <w:sz w:val="24"/>
                <w:szCs w:val="24"/>
                <w:u w:val="none"/>
                <w:lang w:val="en-US" w:eastAsia="zh-CN" w:bidi="ar"/>
              </w:rPr>
              <w:t>市住建局</w:t>
            </w:r>
          </w:p>
        </w:tc>
      </w:tr>
      <w:tr>
        <w:tblPrEx>
          <w:tblCellMar>
            <w:top w:w="0" w:type="dxa"/>
            <w:left w:w="108" w:type="dxa"/>
            <w:bottom w:w="0" w:type="dxa"/>
            <w:right w:w="108" w:type="dxa"/>
          </w:tblCellMar>
        </w:tblPrEx>
        <w:trPr>
          <w:trHeight w:val="64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8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市生态环保局</w:t>
            </w:r>
          </w:p>
        </w:tc>
      </w:tr>
      <w:tr>
        <w:tblPrEx>
          <w:tblCellMar>
            <w:top w:w="0" w:type="dxa"/>
            <w:left w:w="108" w:type="dxa"/>
            <w:bottom w:w="0" w:type="dxa"/>
            <w:right w:w="108" w:type="dxa"/>
          </w:tblCellMar>
        </w:tblPrEx>
        <w:trPr>
          <w:trHeight w:val="64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8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市港航发展中心</w:t>
            </w:r>
          </w:p>
        </w:tc>
      </w:tr>
      <w:tr>
        <w:tblPrEx>
          <w:tblCellMar>
            <w:top w:w="0" w:type="dxa"/>
            <w:left w:w="108" w:type="dxa"/>
            <w:bottom w:w="0" w:type="dxa"/>
            <w:right w:w="108" w:type="dxa"/>
          </w:tblCellMar>
        </w:tblPrEx>
        <w:trPr>
          <w:trHeight w:val="64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8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市自然资源局</w:t>
            </w:r>
          </w:p>
        </w:tc>
      </w:tr>
    </w:tbl>
    <w:p>
      <w:pPr>
        <w:pStyle w:val="2"/>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480" w:lineRule="auto"/>
        <w:jc w:val="left"/>
        <w:textAlignment w:val="auto"/>
        <w:outlineLvl w:val="9"/>
        <w:rPr>
          <w:rFonts w:hint="eastAsia" w:ascii="黑体" w:hAnsi="黑体" w:eastAsia="黑体" w:cs="黑体"/>
          <w:b/>
          <w:bCs/>
          <w:color w:val="auto"/>
          <w:kern w:val="0"/>
          <w:sz w:val="24"/>
          <w:szCs w:val="24"/>
        </w:rPr>
      </w:pPr>
      <w:r>
        <w:rPr>
          <w:rFonts w:hint="eastAsia" w:ascii="黑体" w:hAnsi="黑体" w:eastAsia="黑体" w:cs="黑体"/>
          <w:b/>
          <w:bCs/>
          <w:color w:val="auto"/>
          <w:kern w:val="0"/>
          <w:sz w:val="24"/>
          <w:szCs w:val="24"/>
          <w:lang w:val="en-US" w:eastAsia="zh-CN"/>
        </w:rPr>
        <w:t>三</w:t>
      </w:r>
      <w:r>
        <w:rPr>
          <w:rFonts w:hint="eastAsia" w:ascii="黑体" w:hAnsi="黑体" w:eastAsia="黑体" w:cs="黑体"/>
          <w:b/>
          <w:bCs/>
          <w:color w:val="auto"/>
          <w:kern w:val="0"/>
          <w:sz w:val="24"/>
          <w:szCs w:val="24"/>
        </w:rPr>
        <w:t>、商务要求</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outlineLvl w:val="9"/>
        <w:rPr>
          <w:rFonts w:hint="eastAsia" w:ascii="宋体" w:hAnsi="宋体" w:eastAsia="宋体" w:cs="宋体"/>
          <w:bCs/>
          <w:sz w:val="24"/>
          <w:szCs w:val="24"/>
        </w:rPr>
      </w:pPr>
      <w:r>
        <w:rPr>
          <w:rFonts w:hint="eastAsia" w:ascii="宋体" w:hAnsi="宋体" w:eastAsia="宋体" w:cs="宋体"/>
          <w:bCs/>
          <w:sz w:val="24"/>
          <w:szCs w:val="24"/>
        </w:rPr>
        <w:t>1</w:t>
      </w:r>
      <w:r>
        <w:rPr>
          <w:rFonts w:hint="eastAsia" w:ascii="宋体" w:hAnsi="宋体" w:eastAsia="宋体" w:cs="宋体"/>
          <w:bCs/>
          <w:sz w:val="24"/>
          <w:szCs w:val="24"/>
          <w:lang w:eastAsia="zh-CN"/>
        </w:rPr>
        <w:t>.</w:t>
      </w:r>
      <w:r>
        <w:rPr>
          <w:rFonts w:hint="eastAsia" w:ascii="宋体" w:hAnsi="宋体" w:eastAsia="宋体" w:cs="宋体"/>
          <w:bCs/>
          <w:sz w:val="24"/>
          <w:szCs w:val="24"/>
        </w:rPr>
        <w:t>交付日期：合同签订后</w:t>
      </w:r>
      <w:r>
        <w:rPr>
          <w:rFonts w:hint="default" w:ascii="宋体" w:hAnsi="宋体" w:eastAsia="宋体" w:cs="宋体"/>
          <w:bCs/>
          <w:sz w:val="24"/>
          <w:szCs w:val="24"/>
          <w:lang w:val="en" w:eastAsia="zh-CN"/>
        </w:rPr>
        <w:t>40</w:t>
      </w:r>
      <w:r>
        <w:rPr>
          <w:rFonts w:hint="eastAsia" w:ascii="宋体" w:hAnsi="宋体" w:eastAsia="宋体" w:cs="宋体"/>
          <w:bCs/>
          <w:sz w:val="24"/>
          <w:szCs w:val="24"/>
          <w:lang w:val="en-US" w:eastAsia="zh-CN"/>
        </w:rPr>
        <w:t>天</w:t>
      </w:r>
      <w:r>
        <w:rPr>
          <w:rFonts w:hint="eastAsia" w:ascii="宋体" w:hAnsi="宋体" w:eastAsia="宋体" w:cs="宋体"/>
          <w:bCs/>
          <w:sz w:val="24"/>
          <w:szCs w:val="24"/>
        </w:rPr>
        <w:t>日内</w:t>
      </w:r>
      <w:r>
        <w:rPr>
          <w:rFonts w:hint="eastAsia" w:ascii="宋体" w:hAnsi="宋体" w:eastAsia="宋体" w:cs="宋体"/>
          <w:bCs/>
          <w:sz w:val="24"/>
          <w:szCs w:val="24"/>
          <w:lang w:eastAsia="zh-CN"/>
        </w:rPr>
        <w:t>完成，并出具</w:t>
      </w:r>
      <w:r>
        <w:rPr>
          <w:rFonts w:hint="eastAsia" w:ascii="宋体" w:hAnsi="宋体" w:eastAsia="宋体" w:cs="宋体"/>
          <w:bCs/>
          <w:sz w:val="24"/>
          <w:szCs w:val="24"/>
        </w:rPr>
        <w:t>正式绩效评价报告。</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outlineLvl w:val="9"/>
        <w:rPr>
          <w:rFonts w:hint="eastAsia" w:ascii="宋体" w:hAnsi="宋体" w:eastAsia="宋体" w:cs="宋体"/>
          <w:bCs/>
          <w:sz w:val="24"/>
          <w:szCs w:val="24"/>
          <w:lang w:val="en-US"/>
        </w:rPr>
      </w:pPr>
      <w:r>
        <w:rPr>
          <w:rFonts w:hint="eastAsia" w:ascii="宋体" w:hAnsi="宋体" w:eastAsia="宋体" w:cs="宋体"/>
          <w:bCs/>
          <w:sz w:val="24"/>
          <w:szCs w:val="24"/>
          <w:lang w:val="en-US" w:eastAsia="zh-CN"/>
        </w:rPr>
        <w:t>2</w:t>
      </w:r>
      <w:r>
        <w:rPr>
          <w:rFonts w:hint="eastAsia" w:ascii="宋体" w:hAnsi="宋体" w:eastAsia="宋体" w:cs="宋体"/>
          <w:bCs/>
          <w:sz w:val="24"/>
          <w:szCs w:val="24"/>
          <w:lang w:eastAsia="zh-CN"/>
        </w:rPr>
        <w:t>.</w:t>
      </w:r>
      <w:r>
        <w:rPr>
          <w:rFonts w:hint="eastAsia" w:ascii="宋体" w:hAnsi="宋体" w:eastAsia="宋体" w:cs="宋体"/>
          <w:bCs/>
          <w:sz w:val="24"/>
          <w:szCs w:val="24"/>
        </w:rPr>
        <w:t>付款方式：签订合同后采购人支付合同金额的</w:t>
      </w:r>
      <w:r>
        <w:rPr>
          <w:rFonts w:hint="eastAsia" w:ascii="宋体" w:hAnsi="宋体" w:eastAsia="宋体" w:cs="宋体"/>
          <w:bCs/>
          <w:sz w:val="24"/>
          <w:szCs w:val="24"/>
          <w:lang w:val="en-US" w:eastAsia="zh-CN"/>
        </w:rPr>
        <w:t>30</w:t>
      </w:r>
      <w:r>
        <w:rPr>
          <w:rFonts w:hint="eastAsia" w:ascii="宋体" w:hAnsi="宋体" w:eastAsia="宋体" w:cs="宋体"/>
          <w:bCs/>
          <w:sz w:val="24"/>
          <w:szCs w:val="24"/>
        </w:rPr>
        <w:t>%</w:t>
      </w:r>
      <w:r>
        <w:rPr>
          <w:rFonts w:hint="eastAsia" w:ascii="宋体" w:hAnsi="宋体" w:eastAsia="宋体" w:cs="宋体"/>
          <w:bCs/>
          <w:sz w:val="24"/>
          <w:szCs w:val="24"/>
          <w:lang w:eastAsia="zh-CN"/>
        </w:rPr>
        <w:t>，</w:t>
      </w:r>
      <w:r>
        <w:rPr>
          <w:rFonts w:hint="eastAsia" w:ascii="宋体" w:hAnsi="宋体" w:eastAsia="宋体" w:cs="宋体"/>
          <w:bCs/>
          <w:sz w:val="24"/>
          <w:szCs w:val="24"/>
        </w:rPr>
        <w:t>绩效评价工作完成后，采购人将按照《</w:t>
      </w:r>
      <w:r>
        <w:rPr>
          <w:rFonts w:hint="eastAsia" w:ascii="宋体" w:hAnsi="宋体" w:eastAsia="宋体" w:cs="宋体"/>
          <w:bCs/>
          <w:sz w:val="24"/>
          <w:szCs w:val="24"/>
          <w:lang w:eastAsia="zh-CN"/>
        </w:rPr>
        <w:t>四川省省级财政</w:t>
      </w:r>
      <w:r>
        <w:rPr>
          <w:rFonts w:hint="eastAsia" w:ascii="宋体" w:hAnsi="宋体" w:eastAsia="宋体" w:cs="宋体"/>
          <w:bCs/>
          <w:sz w:val="24"/>
          <w:szCs w:val="24"/>
        </w:rPr>
        <w:t xml:space="preserve">第三方机构预算绩效管理工作质量跟踪办法》 </w:t>
      </w:r>
      <w:r>
        <w:rPr>
          <w:rFonts w:hint="eastAsia" w:ascii="宋体" w:hAnsi="宋体" w:eastAsia="宋体" w:cs="宋体"/>
          <w:bCs/>
          <w:sz w:val="24"/>
          <w:szCs w:val="24"/>
          <w:lang w:eastAsia="zh-CN"/>
        </w:rPr>
        <w:t>（川</w:t>
      </w:r>
      <w:r>
        <w:rPr>
          <w:rFonts w:hint="eastAsia" w:ascii="宋体" w:hAnsi="宋体" w:eastAsia="宋体" w:cs="宋体"/>
          <w:bCs/>
          <w:color w:val="auto"/>
          <w:kern w:val="2"/>
          <w:sz w:val="24"/>
          <w:szCs w:val="24"/>
          <w:lang w:val="en-US" w:eastAsia="zh-CN" w:bidi="ar-SA"/>
        </w:rPr>
        <w:t>财绩〔2018〕6号</w:t>
      </w:r>
      <w:r>
        <w:rPr>
          <w:rFonts w:hint="eastAsia" w:ascii="宋体" w:hAnsi="宋体" w:eastAsia="宋体" w:cs="宋体"/>
          <w:bCs/>
          <w:sz w:val="24"/>
          <w:szCs w:val="24"/>
          <w:lang w:eastAsia="zh-CN"/>
        </w:rPr>
        <w:t>）及</w:t>
      </w:r>
      <w:r>
        <w:rPr>
          <w:rFonts w:hint="eastAsia" w:ascii="宋体" w:hAnsi="宋体" w:eastAsia="宋体" w:cs="宋体"/>
          <w:bCs/>
          <w:color w:val="auto"/>
          <w:kern w:val="2"/>
          <w:sz w:val="24"/>
          <w:szCs w:val="24"/>
          <w:lang w:val="en-US" w:eastAsia="zh-CN" w:bidi="ar-SA"/>
        </w:rPr>
        <w:t>《广元市财政局关于加强预算绩效评价（估）质量控制和结果运用的通知》（广财办〔2021〕27号）</w:t>
      </w:r>
      <w:r>
        <w:rPr>
          <w:rFonts w:hint="eastAsia" w:ascii="宋体" w:hAnsi="宋体" w:eastAsia="宋体" w:cs="宋体"/>
          <w:bCs/>
          <w:sz w:val="24"/>
          <w:szCs w:val="24"/>
        </w:rPr>
        <w:t>对供应商进行综合考评，</w:t>
      </w:r>
      <w:r>
        <w:rPr>
          <w:rFonts w:hint="eastAsia" w:ascii="宋体" w:hAnsi="宋体" w:eastAsia="宋体" w:cs="宋体"/>
          <w:bCs/>
          <w:sz w:val="24"/>
          <w:szCs w:val="24"/>
          <w:lang w:val="en-US" w:eastAsia="zh-CN"/>
        </w:rPr>
        <w:t>根据</w:t>
      </w:r>
      <w:r>
        <w:rPr>
          <w:rFonts w:hint="eastAsia" w:ascii="宋体" w:hAnsi="宋体" w:eastAsia="宋体" w:cs="宋体"/>
          <w:bCs/>
          <w:sz w:val="24"/>
          <w:szCs w:val="24"/>
          <w:lang w:eastAsia="zh-CN"/>
        </w:rPr>
        <w:t>考评</w:t>
      </w:r>
      <w:r>
        <w:rPr>
          <w:rFonts w:hint="eastAsia" w:ascii="宋体" w:hAnsi="宋体" w:eastAsia="宋体" w:cs="宋体"/>
          <w:bCs/>
          <w:sz w:val="24"/>
          <w:szCs w:val="24"/>
          <w:lang w:val="en-US" w:eastAsia="zh-CN"/>
        </w:rPr>
        <w:t>结果付费系数</w:t>
      </w:r>
      <w:r>
        <w:rPr>
          <w:rFonts w:hint="eastAsia" w:ascii="宋体" w:hAnsi="宋体" w:eastAsia="宋体" w:cs="宋体"/>
          <w:bCs/>
          <w:sz w:val="24"/>
          <w:szCs w:val="24"/>
          <w:lang w:eastAsia="zh-CN"/>
        </w:rPr>
        <w:t>支付</w:t>
      </w:r>
      <w:r>
        <w:rPr>
          <w:rFonts w:hint="eastAsia" w:ascii="宋体" w:hAnsi="宋体" w:eastAsia="宋体" w:cs="宋体"/>
          <w:bCs/>
          <w:sz w:val="24"/>
          <w:szCs w:val="24"/>
          <w:lang w:val="en-US" w:eastAsia="zh-CN"/>
        </w:rPr>
        <w:t>剩余合同金额的50%，待考核服务等全部服务完成后支付合同金额的20%。</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outlineLvl w:val="9"/>
        <w:rPr>
          <w:rFonts w:hint="eastAsia" w:ascii="宋体" w:hAnsi="宋体" w:eastAsia="宋体" w:cs="宋体"/>
          <w:bCs/>
          <w:sz w:val="24"/>
          <w:szCs w:val="24"/>
        </w:rPr>
      </w:pPr>
      <w:r>
        <w:rPr>
          <w:rFonts w:hint="eastAsia" w:ascii="宋体" w:hAnsi="宋体" w:eastAsia="宋体" w:cs="宋体"/>
          <w:bCs/>
          <w:sz w:val="24"/>
          <w:szCs w:val="24"/>
          <w:lang w:val="en-US" w:eastAsia="zh-CN"/>
        </w:rPr>
        <w:t>3</w:t>
      </w:r>
      <w:r>
        <w:rPr>
          <w:rFonts w:hint="eastAsia" w:ascii="宋体" w:hAnsi="宋体" w:eastAsia="宋体" w:cs="宋体"/>
          <w:bCs/>
          <w:sz w:val="24"/>
          <w:szCs w:val="24"/>
          <w:lang w:eastAsia="zh-CN"/>
        </w:rPr>
        <w:t>.</w:t>
      </w:r>
      <w:r>
        <w:rPr>
          <w:rFonts w:hint="eastAsia" w:ascii="宋体" w:hAnsi="宋体" w:eastAsia="宋体" w:cs="宋体"/>
          <w:bCs/>
          <w:sz w:val="24"/>
          <w:szCs w:val="24"/>
        </w:rPr>
        <w:t>验收标准：</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outlineLvl w:val="9"/>
        <w:rPr>
          <w:rFonts w:hint="eastAsia" w:ascii="宋体" w:hAnsi="宋体" w:eastAsia="宋体" w:cs="宋体"/>
          <w:bCs/>
          <w:sz w:val="24"/>
          <w:szCs w:val="24"/>
        </w:rPr>
      </w:pPr>
      <w:r>
        <w:rPr>
          <w:rFonts w:hint="eastAsia" w:ascii="宋体" w:hAnsi="宋体" w:eastAsia="宋体" w:cs="宋体"/>
          <w:bCs/>
          <w:sz w:val="24"/>
          <w:szCs w:val="24"/>
          <w:lang w:eastAsia="zh-CN"/>
        </w:rPr>
        <w:t>（</w:t>
      </w:r>
      <w:r>
        <w:rPr>
          <w:rFonts w:hint="eastAsia" w:ascii="宋体" w:hAnsi="宋体" w:eastAsia="宋体" w:cs="宋体"/>
          <w:bCs/>
          <w:sz w:val="24"/>
          <w:szCs w:val="24"/>
          <w:lang w:val="en-US" w:eastAsia="zh-CN"/>
        </w:rPr>
        <w:t>1</w:t>
      </w:r>
      <w:r>
        <w:rPr>
          <w:rFonts w:hint="eastAsia" w:ascii="宋体" w:hAnsi="宋体" w:eastAsia="宋体" w:cs="宋体"/>
          <w:bCs/>
          <w:sz w:val="24"/>
          <w:szCs w:val="24"/>
          <w:lang w:eastAsia="zh-CN"/>
        </w:rPr>
        <w:t>）</w:t>
      </w:r>
      <w:r>
        <w:rPr>
          <w:rFonts w:hint="eastAsia" w:ascii="宋体" w:hAnsi="宋体" w:eastAsia="宋体" w:cs="宋体"/>
          <w:bCs/>
          <w:sz w:val="24"/>
          <w:szCs w:val="24"/>
        </w:rPr>
        <w:t>严格按照政府采购相关法律法规以及《财政部关于进一步加强政府采购需求和履约验收管理的指导意见》（财库〔2016〕205号）文件及磋商文件、响应文件的要求进行验收。</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outlineLvl w:val="9"/>
        <w:rPr>
          <w:rFonts w:hint="eastAsia" w:ascii="宋体" w:hAnsi="宋体" w:eastAsia="宋体" w:cs="宋体"/>
          <w:bCs/>
          <w:sz w:val="24"/>
          <w:szCs w:val="24"/>
        </w:rPr>
      </w:pPr>
      <w:r>
        <w:rPr>
          <w:rFonts w:hint="eastAsia" w:ascii="宋体" w:hAnsi="宋体" w:eastAsia="宋体" w:cs="宋体"/>
          <w:bCs/>
          <w:sz w:val="24"/>
          <w:szCs w:val="24"/>
        </w:rPr>
        <w:t>（2）严格按照省、市相关技术要求进行验收。</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outlineLvl w:val="9"/>
        <w:rPr>
          <w:rFonts w:hint="eastAsia" w:ascii="宋体" w:hAnsi="宋体" w:eastAsia="宋体" w:cs="宋体"/>
          <w:bCs/>
          <w:sz w:val="24"/>
          <w:szCs w:val="24"/>
        </w:rPr>
      </w:pPr>
      <w:r>
        <w:rPr>
          <w:rFonts w:hint="eastAsia" w:ascii="宋体" w:hAnsi="宋体" w:eastAsia="宋体" w:cs="宋体"/>
          <w:bCs/>
          <w:sz w:val="24"/>
          <w:szCs w:val="24"/>
        </w:rPr>
        <w:t>（3）成果文件经甲方确认，并通过相关部门审查通过。</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0495620"/>
    <w:multiLevelType w:val="singleLevel"/>
    <w:tmpl w:val="F0495620"/>
    <w:lvl w:ilvl="0" w:tentative="0">
      <w:start w:val="3"/>
      <w:numFmt w:val="chineseCounting"/>
      <w:suff w:val="nothing"/>
      <w:lvlText w:val="（%1）"/>
      <w:lvlJc w:val="left"/>
      <w:rPr>
        <w:rFonts w:hint="eastAsia" w:ascii="黑体" w:hAnsi="黑体" w:eastAsia="黑体" w:cs="黑体"/>
        <w:sz w:val="24"/>
        <w:szCs w:val="24"/>
      </w:rPr>
    </w:lvl>
  </w:abstractNum>
  <w:abstractNum w:abstractNumId="1">
    <w:nsid w:val="4AC775F4"/>
    <w:multiLevelType w:val="multilevel"/>
    <w:tmpl w:val="4AC775F4"/>
    <w:lvl w:ilvl="0" w:tentative="0">
      <w:start w:val="1"/>
      <w:numFmt w:val="decimal"/>
      <w:lvlText w:val="%1."/>
      <w:lvlJc w:val="left"/>
      <w:pPr>
        <w:ind w:left="425" w:hanging="425"/>
      </w:pPr>
      <w:rPr>
        <w:rFonts w:hint="eastAsia" w:ascii="宋体" w:hAnsi="宋体" w:eastAsia="宋体"/>
        <w:b/>
        <w:sz w:val="28"/>
      </w:rPr>
    </w:lvl>
    <w:lvl w:ilvl="1" w:tentative="0">
      <w:start w:val="1"/>
      <w:numFmt w:val="decimal"/>
      <w:pStyle w:val="3"/>
      <w:lvlText w:val="%1.%2"/>
      <w:lvlJc w:val="left"/>
      <w:pPr>
        <w:ind w:left="850" w:hanging="425"/>
      </w:pPr>
      <w:rPr>
        <w:rFonts w:hint="eastAsia" w:eastAsia="宋体"/>
        <w:b/>
        <w:i w:val="0"/>
        <w:sz w:val="24"/>
      </w:rPr>
    </w:lvl>
    <w:lvl w:ilvl="2" w:tentative="0">
      <w:start w:val="1"/>
      <w:numFmt w:val="decimal"/>
      <w:lvlText w:val="%1.%2.%3"/>
      <w:lvlJc w:val="left"/>
      <w:pPr>
        <w:ind w:left="1275" w:hanging="425"/>
      </w:pPr>
      <w:rPr>
        <w:rFonts w:hint="eastAsia" w:eastAsia="宋体"/>
        <w:b w:val="0"/>
        <w:i w:val="0"/>
        <w:sz w:val="21"/>
      </w:rPr>
    </w:lvl>
    <w:lvl w:ilvl="3" w:tentative="0">
      <w:start w:val="1"/>
      <w:numFmt w:val="decimal"/>
      <w:lvlText w:val="%1.%2.%3.%4"/>
      <w:lvlJc w:val="left"/>
      <w:pPr>
        <w:ind w:left="1700" w:hanging="425"/>
      </w:pPr>
      <w:rPr>
        <w:rFonts w:hint="eastAsia"/>
      </w:rPr>
    </w:lvl>
    <w:lvl w:ilvl="4" w:tentative="0">
      <w:start w:val="1"/>
      <w:numFmt w:val="decimal"/>
      <w:lvlText w:val="%1.%2.%3.%4.%5"/>
      <w:lvlJc w:val="left"/>
      <w:pPr>
        <w:ind w:left="2125" w:hanging="425"/>
      </w:pPr>
      <w:rPr>
        <w:rFonts w:hint="eastAsia"/>
      </w:rPr>
    </w:lvl>
    <w:lvl w:ilvl="5" w:tentative="0">
      <w:start w:val="1"/>
      <w:numFmt w:val="decimal"/>
      <w:lvlText w:val="%1.%2.%3.%4.%5.%6"/>
      <w:lvlJc w:val="left"/>
      <w:pPr>
        <w:ind w:left="2550" w:hanging="425"/>
      </w:pPr>
      <w:rPr>
        <w:rFonts w:hint="eastAsia"/>
      </w:rPr>
    </w:lvl>
    <w:lvl w:ilvl="6" w:tentative="0">
      <w:start w:val="1"/>
      <w:numFmt w:val="decimal"/>
      <w:lvlText w:val="%1.%2.%3.%4.%5.%6.%7"/>
      <w:lvlJc w:val="left"/>
      <w:pPr>
        <w:ind w:left="2975" w:hanging="425"/>
      </w:pPr>
      <w:rPr>
        <w:rFonts w:hint="eastAsia"/>
      </w:rPr>
    </w:lvl>
    <w:lvl w:ilvl="7" w:tentative="0">
      <w:start w:val="1"/>
      <w:numFmt w:val="decimal"/>
      <w:lvlText w:val="%1.%2.%3.%4.%5.%6.%7.%8"/>
      <w:lvlJc w:val="left"/>
      <w:pPr>
        <w:ind w:left="3400" w:hanging="425"/>
      </w:pPr>
      <w:rPr>
        <w:rFonts w:hint="eastAsia"/>
      </w:rPr>
    </w:lvl>
    <w:lvl w:ilvl="8" w:tentative="0">
      <w:start w:val="1"/>
      <w:numFmt w:val="decimal"/>
      <w:lvlText w:val="%1.%2.%3.%4.%5.%6.%7.%8.%9"/>
      <w:lvlJc w:val="left"/>
      <w:pPr>
        <w:ind w:left="3825" w:hanging="425"/>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582875"/>
    <w:rsid w:val="1F582875"/>
    <w:rsid w:val="6DF50C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uiPriority w:val="0"/>
    <w:pPr>
      <w:spacing w:after="120"/>
    </w:pPr>
  </w:style>
  <w:style w:type="paragraph" w:styleId="3">
    <w:name w:val="Title"/>
    <w:basedOn w:val="1"/>
    <w:next w:val="1"/>
    <w:qFormat/>
    <w:uiPriority w:val="10"/>
    <w:pPr>
      <w:numPr>
        <w:ilvl w:val="1"/>
        <w:numId w:val="1"/>
      </w:numPr>
      <w:spacing w:before="240" w:after="60"/>
      <w:jc w:val="center"/>
      <w:outlineLvl w:val="0"/>
    </w:pPr>
    <w:rPr>
      <w:rFonts w:ascii="Cambria" w:hAnsi="Cambria"/>
      <w:b/>
      <w:bCs/>
      <w:kern w:val="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2021-08-10T06:24:00Z</dcterms:created>
  <dc:creator>blessedness</dc:creator>
  <cp:lastModifiedBy>blessedness</cp:lastModifiedBy>
  <dcterms:modified xsi:type="dcterms:W3CDTF">2021-08-10T06:26:05Z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